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pPr w:leftFromText="180" w:rightFromText="180" w:horzAnchor="margin" w:tblpY="714"/>
        <w:tblW w:w="939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A0" w:firstRow="1" w:lastRow="0" w:firstColumn="1" w:lastColumn="1" w:noHBand="0" w:noVBand="0"/>
      </w:tblPr>
      <w:tblGrid>
        <w:gridCol w:w="2008"/>
        <w:gridCol w:w="1179"/>
        <w:gridCol w:w="1281"/>
        <w:gridCol w:w="402"/>
        <w:gridCol w:w="789"/>
        <w:gridCol w:w="1234"/>
        <w:gridCol w:w="36"/>
        <w:gridCol w:w="211"/>
        <w:gridCol w:w="2250"/>
      </w:tblGrid>
      <w:tr w:rsidR="001F7D9F" w:rsidRPr="00D31C85" w:rsidTr="00D31C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FF7979"/>
            <w:vAlign w:val="center"/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  <w:color w:val="FF0000"/>
              </w:rPr>
            </w:pPr>
            <w:r w:rsidRPr="00D31C85">
              <w:rPr>
                <w:rFonts w:ascii="Candara" w:eastAsia="Times New Roman" w:hAnsi="Candara" w:cs="Arial"/>
              </w:rPr>
              <w:t xml:space="preserve">Ime i prezime učitelja: </w:t>
            </w:r>
          </w:p>
        </w:tc>
      </w:tr>
      <w:tr w:rsidR="001F7D9F" w:rsidRPr="00D31C85" w:rsidTr="008A0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1F7D9F" w:rsidRPr="00D31C85" w:rsidRDefault="00D52813" w:rsidP="00326AB0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7</w:t>
            </w:r>
            <w:r w:rsidR="001F7D9F" w:rsidRPr="00D31C85"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tcW w:w="1683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1F7D9F" w:rsidRPr="00D31C85" w:rsidRDefault="000B0A26" w:rsidP="00326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>
              <w:rPr>
                <w:rFonts w:ascii="Candara" w:eastAsia="Times New Roman" w:hAnsi="Candara" w:cs="Arial"/>
                <w:b/>
              </w:rPr>
              <w:t>Redni broj sata</w:t>
            </w:r>
            <w:r w:rsidR="002E5B4D">
              <w:rPr>
                <w:rFonts w:ascii="Candara" w:eastAsia="Times New Roman" w:hAnsi="Candara" w:cs="Arial"/>
                <w:b/>
              </w:rPr>
              <w:t>:</w:t>
            </w:r>
            <w:r w:rsidR="001F7D9F" w:rsidRPr="00D31C85">
              <w:rPr>
                <w:rFonts w:ascii="Candara" w:eastAsia="Times New Roman" w:hAnsi="Candara" w:cs="Arial"/>
                <w:b/>
              </w:rPr>
              <w:t xml:space="preserve">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</w:p>
        </w:tc>
        <w:tc>
          <w:tcPr>
            <w:tcW w:w="1234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1F7D9F" w:rsidRPr="00D31C85" w:rsidRDefault="00D31C85" w:rsidP="00326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 w:rsidRPr="00D31C85">
              <w:rPr>
                <w:rFonts w:ascii="Candara" w:eastAsia="Times New Roman" w:hAnsi="Candara" w:cs="Arial"/>
                <w:b/>
              </w:rPr>
              <w:t>Nadnevak:</w:t>
            </w:r>
            <w:r w:rsidR="001F7D9F" w:rsidRPr="00D31C85">
              <w:rPr>
                <w:rFonts w:ascii="Candara" w:eastAsia="Times New Roman" w:hAnsi="Candara" w:cs="Arial"/>
                <w:b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97" w:type="dxa"/>
            <w:gridSpan w:val="3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</w:p>
        </w:tc>
      </w:tr>
      <w:tr w:rsidR="001F7D9F" w:rsidRPr="00D31C85" w:rsidTr="00D31C8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D9D9D9" w:themeFill="background1" w:themeFillShade="D9"/>
            <w:vAlign w:val="center"/>
            <w:hideMark/>
          </w:tcPr>
          <w:p w:rsidR="001F7D9F" w:rsidRPr="00D31C85" w:rsidRDefault="001F7D9F" w:rsidP="00CC7FE4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Naziv nastavne jedinice:  </w:t>
            </w:r>
            <w:r w:rsidR="00CC7FE4">
              <w:rPr>
                <w:rFonts w:ascii="Candara" w:eastAsia="Times New Roman" w:hAnsi="Candara" w:cs="Times New Roman"/>
                <w:iCs/>
                <w:color w:val="FF5050"/>
                <w:lang w:eastAsia="hr-HR"/>
              </w:rPr>
              <w:t>Predikat</w:t>
            </w:r>
            <w:r w:rsidRPr="00D31C85">
              <w:rPr>
                <w:rFonts w:ascii="Candara" w:eastAsia="Times New Roman" w:hAnsi="Candara" w:cs="Times New Roman"/>
                <w:iCs/>
                <w:color w:val="FF0000"/>
                <w:lang w:eastAsia="hr-HR"/>
              </w:rPr>
              <w:t xml:space="preserve"> </w:t>
            </w:r>
          </w:p>
        </w:tc>
      </w:tr>
      <w:tr w:rsidR="001F7D9F" w:rsidRPr="00D31C85" w:rsidTr="008A0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1F7D9F" w:rsidRPr="00D31C85" w:rsidRDefault="007C03DB" w:rsidP="00326AB0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Predmetno područje:</w:t>
            </w:r>
          </w:p>
          <w:p w:rsidR="001F7D9F" w:rsidRPr="00D31C85" w:rsidRDefault="00845C29" w:rsidP="00326AB0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A Hrvatski jezik i komunikacija</w:t>
            </w:r>
            <w:r w:rsidR="001F7D9F" w:rsidRPr="00D31C85">
              <w:rPr>
                <w:rFonts w:ascii="Candara" w:eastAsia="Times New Roman" w:hAnsi="Candara" w:cs="Arial"/>
                <w:b w:val="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2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  <w:b/>
              </w:rPr>
            </w:pPr>
            <w:r w:rsidRPr="00D31C85">
              <w:rPr>
                <w:rFonts w:ascii="Candara" w:eastAsia="Times New Roman" w:hAnsi="Candara" w:cs="Arial"/>
                <w:b/>
              </w:rPr>
              <w:t>Tip nastavnoga sata:</w:t>
            </w:r>
          </w:p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obrada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31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Nastavni oblici:</w:t>
            </w:r>
          </w:p>
          <w:p w:rsidR="001F7D9F" w:rsidRPr="00D31C85" w:rsidRDefault="004F3616" w:rsidP="004F3616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 xml:space="preserve">frontalni, individualni rad, </w:t>
            </w:r>
            <w:r w:rsidR="00445D68">
              <w:rPr>
                <w:rFonts w:ascii="Candara" w:eastAsia="Times New Roman" w:hAnsi="Candara" w:cs="Arial"/>
                <w:b w:val="0"/>
              </w:rPr>
              <w:t>rad u paru</w:t>
            </w:r>
          </w:p>
        </w:tc>
      </w:tr>
      <w:tr w:rsidR="001F7D9F" w:rsidRPr="00D31C85" w:rsidTr="00D31C8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D9D9D9" w:themeFill="background1" w:themeFillShade="D9"/>
            <w:hideMark/>
          </w:tcPr>
          <w:p w:rsidR="001F7D9F" w:rsidRPr="00D31C85" w:rsidRDefault="00347FDE" w:rsidP="00326AB0">
            <w:pPr>
              <w:rPr>
                <w:rFonts w:ascii="Candara" w:eastAsia="Times New Roman" w:hAnsi="Candara" w:cs="Arial"/>
              </w:rPr>
            </w:pPr>
            <w:r w:rsidRPr="00544BCB">
              <w:rPr>
                <w:rFonts w:ascii="Candara" w:hAnsi="Candara" w:cs="Arial"/>
              </w:rPr>
              <w:t>Odgojno-obrazovni ishodi</w:t>
            </w:r>
            <w:r>
              <w:rPr>
                <w:rFonts w:ascii="Candara" w:hAnsi="Candara" w:cs="Arial"/>
              </w:rPr>
              <w:t xml:space="preserve"> na razini predmetnoga kurikuluma</w:t>
            </w:r>
            <w:r w:rsidRPr="00544BCB">
              <w:rPr>
                <w:rFonts w:ascii="Candara" w:hAnsi="Candara" w:cs="Arial"/>
              </w:rPr>
              <w:t xml:space="preserve"> </w:t>
            </w:r>
          </w:p>
        </w:tc>
      </w:tr>
      <w:tr w:rsidR="001F7D9F" w:rsidRPr="00D31C85" w:rsidTr="00D31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E64AC" w:rsidRPr="00742BEB" w:rsidRDefault="006E64AC" w:rsidP="00845C29">
            <w:pPr>
              <w:pStyle w:val="ListParagraph"/>
              <w:numPr>
                <w:ilvl w:val="0"/>
                <w:numId w:val="6"/>
              </w:numPr>
              <w:ind w:left="426" w:hanging="284"/>
              <w:rPr>
                <w:rFonts w:ascii="Candara" w:hAnsi="Candara" w:cstheme="minorHAnsi"/>
                <w:color w:val="000000" w:themeColor="text1"/>
              </w:rPr>
            </w:pPr>
            <w:r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OŠ HJ A.</w:t>
            </w:r>
            <w:r w:rsidR="005621B0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7.3</w:t>
            </w:r>
            <w:r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 xml:space="preserve">. Učenik </w:t>
            </w:r>
            <w:r w:rsidR="00845C29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čita tekst i sažima bitne podatke u različite vrste bilježaka.</w:t>
            </w:r>
          </w:p>
          <w:p w:rsidR="00347FDE" w:rsidRPr="00347FDE" w:rsidRDefault="006E64AC" w:rsidP="00845C29">
            <w:pPr>
              <w:pStyle w:val="ListParagraph"/>
              <w:numPr>
                <w:ilvl w:val="0"/>
                <w:numId w:val="6"/>
              </w:numPr>
              <w:ind w:left="426" w:hanging="284"/>
              <w:rPr>
                <w:rFonts w:ascii="Candara" w:hAnsi="Candara" w:cstheme="minorHAnsi"/>
                <w:color w:val="000000" w:themeColor="text1"/>
              </w:rPr>
            </w:pPr>
            <w:r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 xml:space="preserve">OŠ HJ </w:t>
            </w:r>
            <w:r w:rsidR="00845C29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A.7.5. Učenik objašnjava sintaktičko ustrojstvo rečenice na oglednim i čestim primjerima.</w:t>
            </w:r>
          </w:p>
        </w:tc>
      </w:tr>
      <w:tr w:rsidR="00347FDE" w:rsidRPr="00D31C85" w:rsidTr="00ED4E2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D9D9D9" w:themeFill="background1" w:themeFillShade="D9"/>
            <w:hideMark/>
          </w:tcPr>
          <w:p w:rsidR="00347FDE" w:rsidRPr="00544BCB" w:rsidRDefault="00347FDE" w:rsidP="00347FDE">
            <w:pPr>
              <w:rPr>
                <w:rFonts w:ascii="Candara" w:hAnsi="Candara" w:cs="Arial"/>
              </w:rPr>
            </w:pPr>
            <w:r w:rsidRPr="00544BCB">
              <w:rPr>
                <w:rFonts w:ascii="Candara" w:hAnsi="Candara" w:cs="Arial"/>
              </w:rPr>
              <w:t>Odgojno-obrazovni ishodi</w:t>
            </w:r>
            <w:r>
              <w:rPr>
                <w:rFonts w:ascii="Candara" w:hAnsi="Candara" w:cs="Arial"/>
              </w:rPr>
              <w:t xml:space="preserve"> na razini teme</w:t>
            </w:r>
          </w:p>
        </w:tc>
      </w:tr>
      <w:tr w:rsidR="00347FDE" w:rsidRPr="00D31C85" w:rsidTr="00347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FFFFFF" w:themeFill="background1"/>
            <w:vAlign w:val="center"/>
          </w:tcPr>
          <w:p w:rsidR="000B0A26" w:rsidRPr="000B0A26" w:rsidRDefault="000B0A26" w:rsidP="00845C29">
            <w:pPr>
              <w:pStyle w:val="ListParagraph"/>
              <w:numPr>
                <w:ilvl w:val="0"/>
                <w:numId w:val="9"/>
              </w:numPr>
              <w:ind w:left="426" w:hanging="284"/>
              <w:rPr>
                <w:rFonts w:ascii="Candara" w:hAnsi="Candara"/>
                <w:b w:val="0"/>
                <w:bCs w:val="0"/>
              </w:rPr>
            </w:pPr>
            <w:r>
              <w:rPr>
                <w:rFonts w:ascii="Candara" w:hAnsi="Candara"/>
                <w:b w:val="0"/>
                <w:bCs w:val="0"/>
              </w:rPr>
              <w:t>Objašnjava da riječi, kada ih povezujemo u rečenice, dobivaju svoju službu, postaju rečenični dijelovi.</w:t>
            </w:r>
          </w:p>
          <w:p w:rsidR="006E64AC" w:rsidRPr="00347FDE" w:rsidRDefault="000B0A26" w:rsidP="00845C29">
            <w:pPr>
              <w:pStyle w:val="ListParagraph"/>
              <w:numPr>
                <w:ilvl w:val="0"/>
                <w:numId w:val="9"/>
              </w:numPr>
              <w:ind w:left="426" w:hanging="284"/>
              <w:rPr>
                <w:rFonts w:ascii="Candara" w:hAnsi="Candara"/>
                <w:b w:val="0"/>
                <w:bCs w:val="0"/>
              </w:rPr>
            </w:pPr>
            <w:r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 xml:space="preserve">Izdvaja predikat kao temeljni rečenični dio uz pomoć pitanja </w:t>
            </w:r>
            <w:r w:rsidR="00D32DCE">
              <w:rPr>
                <w:rFonts w:ascii="Candara" w:eastAsia="Times New Roman" w:hAnsi="Candara" w:cs="Calibri"/>
                <w:b w:val="0"/>
                <w:bCs w:val="0"/>
                <w:i/>
                <w:lang w:eastAsia="hr-HR"/>
              </w:rPr>
              <w:t>Što se u rečenici radi?</w:t>
            </w:r>
          </w:p>
          <w:p w:rsidR="006E64AC" w:rsidRPr="00742BEB" w:rsidRDefault="006E64AC" w:rsidP="00845C29">
            <w:pPr>
              <w:pStyle w:val="ListParagraph"/>
              <w:numPr>
                <w:ilvl w:val="0"/>
                <w:numId w:val="9"/>
              </w:numPr>
              <w:ind w:left="426" w:hanging="284"/>
              <w:rPr>
                <w:rFonts w:ascii="Candara" w:eastAsia="Times New Roman" w:hAnsi="Candara" w:cs="Arial"/>
                <w:b w:val="0"/>
                <w:bCs w:val="0"/>
              </w:rPr>
            </w:pPr>
            <w:r>
              <w:rPr>
                <w:rFonts w:ascii="Candara" w:hAnsi="Candara"/>
                <w:b w:val="0"/>
                <w:bCs w:val="0"/>
              </w:rPr>
              <w:t xml:space="preserve">Objašnjava </w:t>
            </w:r>
            <w:r w:rsidR="000B0A26">
              <w:rPr>
                <w:rFonts w:ascii="Candara" w:hAnsi="Candara"/>
                <w:b w:val="0"/>
                <w:bCs w:val="0"/>
              </w:rPr>
              <w:t>razliku između glagolskoga i imenskoga predikata.</w:t>
            </w:r>
          </w:p>
          <w:p w:rsidR="00347FDE" w:rsidRPr="00445D68" w:rsidRDefault="000B0A26" w:rsidP="00845C29">
            <w:pPr>
              <w:pStyle w:val="ListParagraph"/>
              <w:numPr>
                <w:ilvl w:val="0"/>
                <w:numId w:val="9"/>
              </w:numPr>
              <w:ind w:left="426" w:hanging="284"/>
              <w:rPr>
                <w:rFonts w:ascii="Candara" w:eastAsia="Times New Roman" w:hAnsi="Candara" w:cs="Arial"/>
                <w:b w:val="0"/>
                <w:bCs w:val="0"/>
              </w:rPr>
            </w:pPr>
            <w:r>
              <w:rPr>
                <w:rFonts w:ascii="Candara" w:hAnsi="Candara"/>
                <w:b w:val="0"/>
                <w:bCs w:val="0"/>
              </w:rPr>
              <w:t>Navodi koje sve riječi mogu biti u službi predikata te primjerom potkrepljuje navedeno.</w:t>
            </w:r>
          </w:p>
        </w:tc>
      </w:tr>
      <w:tr w:rsidR="00347FDE" w:rsidRPr="00D31C85" w:rsidTr="00D31C8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D9D9D9" w:themeFill="background1" w:themeFillShade="D9"/>
            <w:vAlign w:val="center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544BCB">
              <w:rPr>
                <w:rFonts w:ascii="Candara" w:hAnsi="Candara" w:cs="Arial"/>
              </w:rPr>
              <w:t>Odgojno-obrazovni ishodi</w:t>
            </w:r>
            <w:r>
              <w:rPr>
                <w:rFonts w:ascii="Candara" w:hAnsi="Candara" w:cs="Arial"/>
              </w:rPr>
              <w:t xml:space="preserve"> na razini aktivnosti</w:t>
            </w:r>
          </w:p>
        </w:tc>
      </w:tr>
      <w:tr w:rsidR="00347FDE" w:rsidRPr="00D31C85" w:rsidTr="008D20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hideMark/>
          </w:tcPr>
          <w:p w:rsidR="000B0A26" w:rsidRPr="00463271" w:rsidRDefault="000B0A26" w:rsidP="000B0A26">
            <w:pPr>
              <w:rPr>
                <w:rFonts w:ascii="Candara" w:eastAsia="Times New Roman" w:hAnsi="Candara" w:cs="Arial"/>
              </w:rPr>
            </w:pPr>
            <w:r w:rsidRPr="00463271">
              <w:rPr>
                <w:rFonts w:ascii="Candara" w:eastAsia="Times New Roman" w:hAnsi="Candara" w:cs="Arial"/>
              </w:rPr>
              <w:t>Učenik će:</w:t>
            </w:r>
          </w:p>
          <w:p w:rsidR="000B0A26" w:rsidRPr="00463271" w:rsidRDefault="000B0A26" w:rsidP="000B0A26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aktivno slušati i iznositi zapažanja</w:t>
            </w:r>
          </w:p>
          <w:p w:rsidR="000B0A26" w:rsidRPr="00463271" w:rsidRDefault="000B0A26" w:rsidP="000B0A26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čitati s razumijevanjem i bilježiti bitne pojedinosti</w:t>
            </w:r>
          </w:p>
          <w:p w:rsidR="000B0A26" w:rsidRPr="00463271" w:rsidRDefault="000B0A26" w:rsidP="000B0A26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primjenjivati jezična znanja rješavajući zadatke</w:t>
            </w:r>
          </w:p>
          <w:p w:rsidR="000B0A26" w:rsidRPr="00463271" w:rsidRDefault="000B0A26" w:rsidP="000B0A26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razvijati sposobnost izražavanja vlastitoga mišljenja, razvijati sposobnost kritičkoga mišljenja i</w:t>
            </w:r>
          </w:p>
          <w:p w:rsidR="000B0A26" w:rsidRPr="00463271" w:rsidRDefault="000B0A26" w:rsidP="000B0A26">
            <w:pPr>
              <w:rPr>
                <w:rFonts w:ascii="Candara" w:eastAsia="Times New Roman" w:hAnsi="Candara" w:cs="Arial"/>
                <w:b w:val="0"/>
              </w:rPr>
            </w:pPr>
            <w:r w:rsidRPr="00463271">
              <w:rPr>
                <w:rFonts w:ascii="Candara" w:eastAsia="Times New Roman" w:hAnsi="Candara" w:cs="Arial"/>
                <w:b w:val="0"/>
              </w:rPr>
              <w:t xml:space="preserve"> 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iznošenja zaključaka vezanih uz jezične pojave</w:t>
            </w:r>
          </w:p>
          <w:p w:rsidR="000B0A26" w:rsidRPr="00463271" w:rsidRDefault="000B0A26" w:rsidP="000B0A26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ostvarivati uspješnu komunikaciju s ostalim učenicima tijekom izražavanja vlastitih zapažanja, </w:t>
            </w:r>
          </w:p>
          <w:p w:rsidR="00445D68" w:rsidRPr="008D2006" w:rsidRDefault="000B0A26" w:rsidP="000B0A26">
            <w:pPr>
              <w:rPr>
                <w:rFonts w:ascii="Candara" w:eastAsia="Times New Roman" w:hAnsi="Candara" w:cs="Arial"/>
                <w:b w:val="0"/>
              </w:rPr>
            </w:pPr>
            <w:r w:rsidRPr="00463271">
              <w:rPr>
                <w:rFonts w:ascii="Candara" w:eastAsia="Times New Roman" w:hAnsi="Candara" w:cs="Arial"/>
                <w:b w:val="0"/>
              </w:rPr>
              <w:t xml:space="preserve">  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C4116A">
              <w:rPr>
                <w:rFonts w:ascii="Candara" w:eastAsia="Times New Roman" w:hAnsi="Candara" w:cs="Arial"/>
                <w:b w:val="0"/>
              </w:rPr>
              <w:t>prosudba</w:t>
            </w:r>
            <w:r w:rsidRPr="00463271">
              <w:rPr>
                <w:rFonts w:ascii="Candara" w:eastAsia="Times New Roman" w:hAnsi="Candara" w:cs="Arial"/>
                <w:b w:val="0"/>
              </w:rPr>
              <w:t xml:space="preserve"> i zaključaka i uvažavati mišljenja drugih učenika.</w:t>
            </w:r>
          </w:p>
        </w:tc>
      </w:tr>
      <w:tr w:rsidR="00347FDE" w:rsidRPr="00D31C85" w:rsidTr="008A0014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0" w:type="dxa"/>
            <w:gridSpan w:val="8"/>
            <w:shd w:val="clear" w:color="auto" w:fill="D9D9D9" w:themeFill="background1" w:themeFillShade="D9"/>
            <w:vAlign w:val="center"/>
            <w:hideMark/>
          </w:tcPr>
          <w:p w:rsidR="00347FDE" w:rsidRPr="00D31C85" w:rsidRDefault="00347FDE" w:rsidP="00347FDE">
            <w:pPr>
              <w:jc w:val="center"/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Tijek sata (artikulacija</w:t>
            </w:r>
            <w:r w:rsidRPr="00D31C85">
              <w:rPr>
                <w:rFonts w:ascii="Candara" w:eastAsia="Times New Roman" w:hAnsi="Candara" w:cs="Arial"/>
                <w:shd w:val="clear" w:color="auto" w:fill="D9D9D9" w:themeFill="background1" w:themeFillShade="D9"/>
              </w:rPr>
              <w:t>)</w:t>
            </w:r>
            <w:r w:rsidR="00791CBA">
              <w:rPr>
                <w:rFonts w:ascii="Candara" w:eastAsia="Times New Roman" w:hAnsi="Candara" w:cs="Arial"/>
                <w:shd w:val="clear" w:color="auto" w:fill="D9D9D9" w:themeFill="background1" w:themeFillShade="D9"/>
              </w:rPr>
              <w:t xml:space="preserve"> sata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shd w:val="clear" w:color="auto" w:fill="D9D9D9" w:themeFill="background1" w:themeFillShade="D9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Aktivnosti za učenike</w:t>
            </w:r>
          </w:p>
        </w:tc>
      </w:tr>
      <w:tr w:rsidR="00347FDE" w:rsidRPr="00D31C85" w:rsidTr="008A0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Uvodni dio: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Pr="00D31C85" w:rsidRDefault="008A0014" w:rsidP="00347FDE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5</w:t>
            </w:r>
            <w:r w:rsidR="00347FDE" w:rsidRPr="00D31C85">
              <w:rPr>
                <w:rFonts w:ascii="Candara" w:eastAsia="Times New Roman" w:hAnsi="Candara" w:cs="Arial"/>
                <w:b w:val="0"/>
              </w:rPr>
              <w:t xml:space="preserve">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2" w:type="dxa"/>
            <w:gridSpan w:val="7"/>
            <w:tcBorders>
              <w:left w:val="none" w:sz="0" w:space="0" w:color="auto"/>
              <w:right w:val="none" w:sz="0" w:space="0" w:color="auto"/>
            </w:tcBorders>
            <w:hideMark/>
          </w:tcPr>
          <w:p w:rsidR="00347FDE" w:rsidRDefault="00640FF9" w:rsidP="00F066C1">
            <w:pPr>
              <w:spacing w:line="276" w:lineRule="auto"/>
              <w:rPr>
                <w:rFonts w:ascii="Candara" w:eastAsia="Times New Roman" w:hAnsi="Candara" w:cs="Arial"/>
                <w:i/>
              </w:rPr>
            </w:pPr>
            <w:r>
              <w:rPr>
                <w:rFonts w:ascii="Candara" w:eastAsia="Times New Roman" w:hAnsi="Candara" w:cs="Arial"/>
              </w:rPr>
              <w:t xml:space="preserve">Jezična jedinica </w:t>
            </w:r>
            <w:r>
              <w:rPr>
                <w:rFonts w:ascii="Candara" w:eastAsia="Times New Roman" w:hAnsi="Candara" w:cs="Arial"/>
                <w:i/>
              </w:rPr>
              <w:t xml:space="preserve">Predikat </w:t>
            </w:r>
            <w:r>
              <w:rPr>
                <w:rFonts w:ascii="Candara" w:eastAsia="Times New Roman" w:hAnsi="Candara" w:cs="Arial"/>
              </w:rPr>
              <w:t xml:space="preserve">integrirana je s ulomkom iz romana </w:t>
            </w:r>
            <w:proofErr w:type="spellStart"/>
            <w:r>
              <w:rPr>
                <w:rFonts w:ascii="Candara" w:eastAsia="Times New Roman" w:hAnsi="Candara" w:cs="Arial"/>
              </w:rPr>
              <w:t>Briana</w:t>
            </w:r>
            <w:proofErr w:type="spellEnd"/>
            <w:r>
              <w:rPr>
                <w:rFonts w:ascii="Candara" w:eastAsia="Times New Roman" w:hAnsi="Candara" w:cs="Arial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</w:rPr>
              <w:t>Selznicka</w:t>
            </w:r>
            <w:proofErr w:type="spellEnd"/>
            <w:r>
              <w:rPr>
                <w:rFonts w:ascii="Candara" w:eastAsia="Times New Roman" w:hAnsi="Candara" w:cs="Arial"/>
              </w:rPr>
              <w:t xml:space="preserve"> </w:t>
            </w:r>
            <w:r w:rsidR="00D32DCE">
              <w:rPr>
                <w:rFonts w:ascii="Candara" w:eastAsia="Times New Roman" w:hAnsi="Candara" w:cs="Arial"/>
                <w:i/>
              </w:rPr>
              <w:t xml:space="preserve">Izum </w:t>
            </w:r>
            <w:proofErr w:type="spellStart"/>
            <w:r w:rsidR="00D32DCE">
              <w:rPr>
                <w:rFonts w:ascii="Candara" w:eastAsia="Times New Roman" w:hAnsi="Candara" w:cs="Arial"/>
                <w:i/>
              </w:rPr>
              <w:t>Hu</w:t>
            </w:r>
            <w:r>
              <w:rPr>
                <w:rFonts w:ascii="Candara" w:eastAsia="Times New Roman" w:hAnsi="Candara" w:cs="Arial"/>
                <w:i/>
              </w:rPr>
              <w:t>goa</w:t>
            </w:r>
            <w:proofErr w:type="spellEnd"/>
            <w:r>
              <w:rPr>
                <w:rFonts w:ascii="Candara" w:eastAsia="Times New Roman" w:hAnsi="Candara" w:cs="Arial"/>
                <w:i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i/>
              </w:rPr>
              <w:t>Cabreta</w:t>
            </w:r>
            <w:proofErr w:type="spellEnd"/>
            <w:r>
              <w:rPr>
                <w:rFonts w:ascii="Candara" w:eastAsia="Times New Roman" w:hAnsi="Candara" w:cs="Arial"/>
                <w:i/>
              </w:rPr>
              <w:t xml:space="preserve"> </w:t>
            </w:r>
            <w:r>
              <w:rPr>
                <w:rFonts w:ascii="Candara" w:eastAsia="Times New Roman" w:hAnsi="Candara" w:cs="Arial"/>
              </w:rPr>
              <w:t xml:space="preserve">pod naslovom </w:t>
            </w:r>
            <w:r>
              <w:rPr>
                <w:rFonts w:ascii="Candara" w:eastAsia="Times New Roman" w:hAnsi="Candara" w:cs="Arial"/>
                <w:i/>
              </w:rPr>
              <w:t xml:space="preserve">Mehanički čovjek. </w:t>
            </w:r>
          </w:p>
          <w:p w:rsidR="00640FF9" w:rsidRDefault="00640FF9" w:rsidP="00F066C1">
            <w:pPr>
              <w:spacing w:line="276" w:lineRule="auto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Učenike pitanjima potičemo da promotre fotografiju na kojoj se nalaze Hugo i njegov otac te da u dvjema rečenicama opišu što oni rade. U svakoj rečenici trebaju uporabiti barem jedan glagol.</w:t>
            </w:r>
          </w:p>
          <w:p w:rsidR="00272D46" w:rsidRPr="00272D46" w:rsidRDefault="00272D46" w:rsidP="00F066C1">
            <w:pPr>
              <w:spacing w:line="276" w:lineRule="auto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 xml:space="preserve">Objašnjavamo da riječi, kad ih povezujemo u rečenice, dobivaju svoju službu, postaju rečenični dijelovi te da je predikat temeljni rečenični dio koji će upravo upoznati na primjeru rečenica iz </w:t>
            </w:r>
            <w:proofErr w:type="spellStart"/>
            <w:r w:rsidRPr="00272D46">
              <w:rPr>
                <w:rFonts w:ascii="Candara" w:eastAsia="Times New Roman" w:hAnsi="Candara" w:cs="Arial"/>
              </w:rPr>
              <w:t>Selznickova</w:t>
            </w:r>
            <w:proofErr w:type="spellEnd"/>
            <w:r w:rsidRPr="00272D46">
              <w:rPr>
                <w:rFonts w:ascii="Candara" w:eastAsia="Times New Roman" w:hAnsi="Candara" w:cs="Arial"/>
              </w:rPr>
              <w:t xml:space="preserve"> romana.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</w:tcPr>
          <w:p w:rsidR="008A0014" w:rsidRDefault="008A0014" w:rsidP="00347FDE">
            <w:pPr>
              <w:rPr>
                <w:rFonts w:ascii="Candara" w:hAnsi="Candara" w:cs="Arial"/>
                <w:b w:val="0"/>
              </w:rPr>
            </w:pPr>
          </w:p>
          <w:p w:rsidR="008A0014" w:rsidRDefault="008A0014" w:rsidP="00347FDE">
            <w:pPr>
              <w:rPr>
                <w:rFonts w:ascii="Candara" w:hAnsi="Candara" w:cs="Arial"/>
                <w:b w:val="0"/>
              </w:rPr>
            </w:pPr>
          </w:p>
          <w:p w:rsidR="008A0014" w:rsidRDefault="008A0014" w:rsidP="00347FDE">
            <w:pPr>
              <w:rPr>
                <w:rFonts w:ascii="Candara" w:hAnsi="Candara" w:cs="Arial"/>
                <w:b w:val="0"/>
              </w:rPr>
            </w:pPr>
          </w:p>
          <w:p w:rsidR="00347FDE" w:rsidRDefault="00347FDE" w:rsidP="00347FDE">
            <w:pPr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="000C17D3">
              <w:rPr>
                <w:rFonts w:ascii="Candara" w:eastAsia="Times New Roman" w:hAnsi="Candara" w:cs="Arial"/>
                <w:b w:val="0"/>
              </w:rPr>
              <w:t xml:space="preserve">usmeno se izražava, </w:t>
            </w:r>
            <w:r w:rsidR="001C1831">
              <w:rPr>
                <w:rFonts w:ascii="Candara" w:eastAsia="Times New Roman" w:hAnsi="Candara" w:cs="Arial"/>
                <w:b w:val="0"/>
              </w:rPr>
              <w:t>r</w:t>
            </w:r>
            <w:r w:rsidRPr="00D31C85">
              <w:rPr>
                <w:rFonts w:ascii="Candara" w:eastAsia="Times New Roman" w:hAnsi="Candara" w:cs="Arial"/>
                <w:b w:val="0"/>
              </w:rPr>
              <w:t xml:space="preserve">azgovara </w:t>
            </w:r>
          </w:p>
          <w:p w:rsidR="000C17D3" w:rsidRPr="00D31C85" w:rsidRDefault="000C17D3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B53971" w:rsidRDefault="00B53971" w:rsidP="00347FDE">
            <w:pPr>
              <w:rPr>
                <w:rFonts w:ascii="Candara" w:hAnsi="Candara" w:cs="Arial"/>
                <w:b w:val="0"/>
              </w:rPr>
            </w:pPr>
          </w:p>
          <w:p w:rsidR="00B53971" w:rsidRDefault="00B53971" w:rsidP="00347FDE">
            <w:pPr>
              <w:rPr>
                <w:rFonts w:ascii="Candara" w:hAnsi="Candara" w:cs="Arial"/>
                <w:b w:val="0"/>
              </w:rPr>
            </w:pP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="Arial"/>
                <w:b w:val="0"/>
              </w:rPr>
              <w:t>aktivno sluša</w:t>
            </w:r>
          </w:p>
        </w:tc>
      </w:tr>
      <w:tr w:rsidR="008A0014" w:rsidRPr="00D31C85" w:rsidTr="008A0014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hideMark/>
          </w:tcPr>
          <w:p w:rsidR="008A0014" w:rsidRPr="00D31C85" w:rsidRDefault="008A0014" w:rsidP="008A0014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Glavni dio:    </w:t>
            </w:r>
          </w:p>
          <w:p w:rsidR="008A0014" w:rsidRPr="00D31C85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30</w:t>
            </w:r>
            <w:r w:rsidRPr="00D31C85">
              <w:rPr>
                <w:rFonts w:ascii="Candara" w:eastAsia="Times New Roman" w:hAnsi="Candara" w:cs="Arial"/>
                <w:b w:val="0"/>
              </w:rPr>
              <w:t xml:space="preserve"> min</w:t>
            </w:r>
          </w:p>
          <w:p w:rsidR="008A0014" w:rsidRPr="00D31C85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Pr="00D31C85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                    </w:t>
            </w:r>
          </w:p>
          <w:p w:rsidR="008A0014" w:rsidRPr="00D31C85" w:rsidRDefault="008A0014" w:rsidP="008A0014">
            <w:pPr>
              <w:ind w:right="807"/>
              <w:rPr>
                <w:rFonts w:ascii="Candara" w:eastAsia="Times New Roman" w:hAnsi="Candara" w:cs="Arial"/>
                <w:bCs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  </w:t>
            </w:r>
          </w:p>
          <w:p w:rsidR="008A0014" w:rsidRPr="00D31C85" w:rsidRDefault="008A0014" w:rsidP="008A0014">
            <w:pPr>
              <w:ind w:right="807"/>
              <w:rPr>
                <w:rFonts w:ascii="Candara" w:eastAsia="Times New Roman" w:hAnsi="Candara" w:cs="Arial"/>
                <w:bCs w:val="0"/>
              </w:rPr>
            </w:pPr>
          </w:p>
          <w:p w:rsidR="008A0014" w:rsidRPr="00D31C85" w:rsidRDefault="008A0014" w:rsidP="008A0014">
            <w:pPr>
              <w:ind w:right="807"/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                     </w:t>
            </w:r>
          </w:p>
          <w:p w:rsidR="008A0014" w:rsidRPr="00D31C85" w:rsidRDefault="008A0014" w:rsidP="008A0014">
            <w:pPr>
              <w:rPr>
                <w:rFonts w:ascii="Candara" w:eastAsia="Times New Roman" w:hAnsi="Candara" w:cs="Arial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</w:rPr>
            </w:pPr>
          </w:p>
          <w:p w:rsidR="008A0014" w:rsidRPr="00D31C85" w:rsidRDefault="008A0014" w:rsidP="008A0014">
            <w:pPr>
              <w:rPr>
                <w:rFonts w:ascii="Candara" w:eastAsia="Times New Roman" w:hAnsi="Candara" w:cs="Arial"/>
              </w:rPr>
            </w:pPr>
          </w:p>
          <w:p w:rsidR="008A0014" w:rsidRPr="00D31C85" w:rsidRDefault="008A0014" w:rsidP="008A0014">
            <w:pPr>
              <w:rPr>
                <w:rFonts w:ascii="Candara" w:eastAsia="Times New Roman" w:hAnsi="Candara" w:cs="Arial"/>
              </w:rPr>
            </w:pPr>
          </w:p>
          <w:p w:rsidR="008A0014" w:rsidRPr="00D31C85" w:rsidRDefault="008A0014" w:rsidP="008A0014">
            <w:pPr>
              <w:rPr>
                <w:rFonts w:ascii="Candara" w:eastAsia="Times New Roman" w:hAnsi="Candara" w:cs="Arial"/>
              </w:rPr>
            </w:pPr>
          </w:p>
          <w:p w:rsidR="008A0014" w:rsidRPr="00D31C85" w:rsidRDefault="008A0014" w:rsidP="008A0014">
            <w:pPr>
              <w:rPr>
                <w:rFonts w:ascii="Candara" w:eastAsia="Times New Roman" w:hAnsi="Candara" w:cs="Arial"/>
              </w:rPr>
            </w:pPr>
          </w:p>
          <w:p w:rsidR="008A0014" w:rsidRPr="00D31C85" w:rsidRDefault="008A0014" w:rsidP="008A0014">
            <w:pPr>
              <w:rPr>
                <w:rFonts w:ascii="Candara" w:eastAsia="Times New Roman" w:hAnsi="Candara" w:cs="Arial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  <w:p w:rsidR="008A0014" w:rsidRPr="00D31C85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2" w:type="dxa"/>
            <w:gridSpan w:val="7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:rsidR="008A0014" w:rsidRDefault="008A0014" w:rsidP="008A0014">
            <w:pPr>
              <w:ind w:left="15"/>
              <w:contextualSpacing/>
              <w:rPr>
                <w:rFonts w:ascii="Candara" w:hAnsi="Candara" w:cs="Arial"/>
                <w:bCs/>
              </w:rPr>
            </w:pPr>
            <w:r w:rsidRPr="00640FF9">
              <w:rPr>
                <w:rFonts w:ascii="Candara" w:hAnsi="Candara" w:cs="Arial"/>
                <w:bCs/>
              </w:rPr>
              <w:lastRenderedPageBreak/>
              <w:t xml:space="preserve">U </w:t>
            </w:r>
            <w:r w:rsidRPr="00640FF9">
              <w:rPr>
                <w:rFonts w:ascii="Candara" w:hAnsi="Candara" w:cs="Arial"/>
                <w:b/>
                <w:bCs/>
              </w:rPr>
              <w:t>prvome koraku</w:t>
            </w:r>
            <w:r w:rsidRPr="00640FF9">
              <w:rPr>
                <w:rFonts w:ascii="Candara" w:hAnsi="Candara" w:cs="Arial"/>
                <w:bCs/>
              </w:rPr>
              <w:t xml:space="preserve"> potičemo učenike </w:t>
            </w:r>
            <w:r>
              <w:rPr>
                <w:rFonts w:ascii="Candara" w:hAnsi="Candara" w:cs="Arial"/>
                <w:bCs/>
              </w:rPr>
              <w:t>da promotre polazne rečenice te da zaključe što izriču istaknuti glagoli u rečenicama te pomoću kojega pitanja otkrivamo obavijest o radnji u rečenici.</w:t>
            </w:r>
          </w:p>
          <w:p w:rsidR="008A0014" w:rsidRPr="00640FF9" w:rsidRDefault="008A0014" w:rsidP="008A0014">
            <w:pPr>
              <w:ind w:left="15"/>
              <w:contextualSpacing/>
              <w:rPr>
                <w:rFonts w:ascii="Candara" w:hAnsi="Candara" w:cs="Arial"/>
                <w:bCs/>
              </w:rPr>
            </w:pPr>
            <w:r>
              <w:rPr>
                <w:rFonts w:ascii="Candara" w:hAnsi="Candara" w:cs="Arial"/>
                <w:bCs/>
              </w:rPr>
              <w:t>Nakon što učenici zaključe da glagoli izriču što se u rečenici radi, definiramo predikat kao temeljni rečenični dio kojim se izriče što se u rečenici radi.</w:t>
            </w:r>
          </w:p>
          <w:p w:rsidR="008A0014" w:rsidRPr="00640FF9" w:rsidRDefault="008A0014" w:rsidP="008A0014">
            <w:pPr>
              <w:ind w:left="15"/>
              <w:contextualSpacing/>
              <w:rPr>
                <w:rFonts w:ascii="Candara" w:hAnsi="Candara" w:cs="Arial"/>
                <w:bCs/>
              </w:rPr>
            </w:pPr>
            <w:r w:rsidRPr="00640FF9">
              <w:rPr>
                <w:rFonts w:ascii="Candara" w:hAnsi="Candara" w:cs="Arial"/>
                <w:bCs/>
              </w:rPr>
              <w:t xml:space="preserve">Na kraju prvoga koraka učenici rješavaju zadatak u kojemu trebaju </w:t>
            </w:r>
            <w:r>
              <w:rPr>
                <w:rFonts w:ascii="Candara" w:hAnsi="Candara" w:cs="Arial"/>
                <w:bCs/>
              </w:rPr>
              <w:t>prepisati zadane rečenice u bilježnicu te u svakoj podcrtati glagol u službi predikata.</w:t>
            </w:r>
          </w:p>
          <w:p w:rsidR="008A0014" w:rsidRDefault="008A0014" w:rsidP="008A0014">
            <w:pPr>
              <w:ind w:left="15"/>
              <w:contextualSpacing/>
              <w:rPr>
                <w:rFonts w:ascii="Candara" w:hAnsi="Candara" w:cs="Arial"/>
                <w:bCs/>
              </w:rPr>
            </w:pPr>
            <w:r w:rsidRPr="00640FF9">
              <w:rPr>
                <w:rFonts w:ascii="Candara" w:hAnsi="Candara" w:cs="Arial"/>
                <w:bCs/>
              </w:rPr>
              <w:t xml:space="preserve">U </w:t>
            </w:r>
            <w:r>
              <w:rPr>
                <w:rFonts w:ascii="Candara" w:hAnsi="Candara" w:cs="Arial"/>
                <w:b/>
                <w:bCs/>
              </w:rPr>
              <w:t>drugome</w:t>
            </w:r>
            <w:r w:rsidRPr="00640FF9">
              <w:rPr>
                <w:rFonts w:ascii="Candara" w:hAnsi="Candara" w:cs="Arial"/>
                <w:b/>
                <w:bCs/>
              </w:rPr>
              <w:t xml:space="preserve"> koraku</w:t>
            </w:r>
            <w:r w:rsidRPr="00640FF9">
              <w:rPr>
                <w:rFonts w:ascii="Candara" w:hAnsi="Candara" w:cs="Arial"/>
                <w:bCs/>
              </w:rPr>
              <w:t xml:space="preserve"> potičemo učenike da uoče </w:t>
            </w:r>
            <w:r>
              <w:rPr>
                <w:rFonts w:ascii="Candara" w:hAnsi="Candara" w:cs="Arial"/>
                <w:bCs/>
              </w:rPr>
              <w:t xml:space="preserve">da predikat najčešće izričemo glagolom te objašnjavamo da se takav predikat naziva glagolski </w:t>
            </w:r>
            <w:r>
              <w:rPr>
                <w:rFonts w:ascii="Candara" w:hAnsi="Candara" w:cs="Arial"/>
                <w:bCs/>
              </w:rPr>
              <w:lastRenderedPageBreak/>
              <w:t xml:space="preserve">predikat. Na primjerima koji slijede objašnjavamo da </w:t>
            </w:r>
            <w:r w:rsidR="00B53971">
              <w:rPr>
                <w:rFonts w:ascii="Candara" w:hAnsi="Candara" w:cs="Arial"/>
                <w:bCs/>
              </w:rPr>
              <w:t>je infinitiv kao dio predikata</w:t>
            </w:r>
            <w:r>
              <w:rPr>
                <w:rFonts w:ascii="Candara" w:hAnsi="Candara" w:cs="Arial"/>
                <w:bCs/>
              </w:rPr>
              <w:t xml:space="preserve"> dopuna glagolima koji sami nemaju potpuno značenje. Zatim objašnjavamo da su zamjenica </w:t>
            </w:r>
            <w:r w:rsidRPr="008A0014">
              <w:rPr>
                <w:rFonts w:ascii="Candara" w:hAnsi="Candara" w:cs="Arial"/>
                <w:bCs/>
                <w:i/>
              </w:rPr>
              <w:t>se</w:t>
            </w:r>
            <w:r>
              <w:rPr>
                <w:rFonts w:ascii="Candara" w:hAnsi="Candara" w:cs="Arial"/>
                <w:bCs/>
              </w:rPr>
              <w:t xml:space="preserve"> i čestica </w:t>
            </w:r>
            <w:r w:rsidRPr="008A0014">
              <w:rPr>
                <w:rFonts w:ascii="Candara" w:hAnsi="Candara" w:cs="Arial"/>
                <w:bCs/>
                <w:i/>
              </w:rPr>
              <w:t>ne</w:t>
            </w:r>
            <w:r>
              <w:rPr>
                <w:rFonts w:ascii="Candara" w:hAnsi="Candara" w:cs="Arial"/>
                <w:bCs/>
              </w:rPr>
              <w:t xml:space="preserve"> također dijelovi predikata.</w:t>
            </w:r>
          </w:p>
          <w:p w:rsidR="008A0014" w:rsidRPr="00640FF9" w:rsidRDefault="008A0014" w:rsidP="008A0014">
            <w:pPr>
              <w:ind w:left="15"/>
              <w:contextualSpacing/>
              <w:rPr>
                <w:rFonts w:ascii="Candara" w:hAnsi="Candara" w:cs="Arial"/>
                <w:bCs/>
              </w:rPr>
            </w:pPr>
            <w:r>
              <w:rPr>
                <w:rFonts w:ascii="Candara" w:hAnsi="Candara" w:cs="Arial"/>
                <w:bCs/>
              </w:rPr>
              <w:t xml:space="preserve">U primjerima koji slijede potičemo učenike da uoče kako predikat možemo izricati i imenskim riječima, imenicama, pridjevima, zamjenicama i brojevima uz koje se nalazi pomoćni glagol </w:t>
            </w:r>
            <w:r w:rsidRPr="008A0014">
              <w:rPr>
                <w:rFonts w:ascii="Candara" w:hAnsi="Candara" w:cs="Arial"/>
                <w:bCs/>
                <w:i/>
              </w:rPr>
              <w:t>biti</w:t>
            </w:r>
            <w:r>
              <w:rPr>
                <w:rFonts w:ascii="Candara" w:hAnsi="Candara" w:cs="Arial"/>
                <w:bCs/>
              </w:rPr>
              <w:t>. Objašnjavamo da se takav predikat naziva imenski predikat.</w:t>
            </w:r>
          </w:p>
          <w:p w:rsidR="008A0014" w:rsidRDefault="008A0014" w:rsidP="008A0014">
            <w:pPr>
              <w:ind w:left="15"/>
              <w:contextualSpacing/>
              <w:rPr>
                <w:rFonts w:ascii="Candara" w:hAnsi="Candara" w:cs="Arial"/>
                <w:bCs/>
              </w:rPr>
            </w:pPr>
            <w:r w:rsidRPr="00640FF9">
              <w:rPr>
                <w:rFonts w:ascii="Candara" w:hAnsi="Candara" w:cs="Arial"/>
                <w:bCs/>
              </w:rPr>
              <w:t xml:space="preserve">Na kraju </w:t>
            </w:r>
            <w:r>
              <w:rPr>
                <w:rFonts w:ascii="Candara" w:hAnsi="Candara" w:cs="Arial"/>
                <w:bCs/>
              </w:rPr>
              <w:t>drugoga</w:t>
            </w:r>
            <w:r w:rsidRPr="00640FF9">
              <w:rPr>
                <w:rFonts w:ascii="Candara" w:hAnsi="Candara" w:cs="Arial"/>
                <w:bCs/>
              </w:rPr>
              <w:t xml:space="preserve"> koraka učenici rješavaju zadatak u kojemu trebaju </w:t>
            </w:r>
            <w:r>
              <w:rPr>
                <w:rFonts w:ascii="Candara" w:hAnsi="Candara" w:cs="Arial"/>
                <w:bCs/>
              </w:rPr>
              <w:t>odrediti kojoj vrsti predikata pripadaju istaknuti predikati u zadanim rečenicama.</w:t>
            </w:r>
          </w:p>
          <w:p w:rsidR="008A0014" w:rsidRPr="008A0014" w:rsidRDefault="008A0014" w:rsidP="008A0014">
            <w:pPr>
              <w:ind w:left="15"/>
              <w:contextualSpacing/>
              <w:rPr>
                <w:rFonts w:ascii="Candara" w:hAnsi="Candara" w:cs="Arial"/>
                <w:bCs/>
              </w:rPr>
            </w:pPr>
            <w:r w:rsidRPr="00EB2CCC">
              <w:rPr>
                <w:rFonts w:ascii="Candara" w:hAnsi="Candara" w:cs="Arial"/>
                <w:bCs/>
              </w:rPr>
              <w:t xml:space="preserve">U </w:t>
            </w:r>
            <w:r w:rsidRPr="00EB2CCC">
              <w:rPr>
                <w:rFonts w:ascii="Candara" w:hAnsi="Candara" w:cs="Arial"/>
                <w:b/>
                <w:bCs/>
              </w:rPr>
              <w:t>trećem koraku</w:t>
            </w:r>
            <w:r w:rsidRPr="00EB2CCC">
              <w:rPr>
                <w:rFonts w:ascii="Candara" w:hAnsi="Candara" w:cs="Arial"/>
                <w:bCs/>
              </w:rPr>
              <w:t xml:space="preserve"> </w:t>
            </w:r>
            <w:r>
              <w:rPr>
                <w:rFonts w:ascii="Candara" w:hAnsi="Candara" w:cs="Arial"/>
                <w:bCs/>
              </w:rPr>
              <w:t>potičemo učenike da uoče da su u nekim rečenicama izostavljeni glagoli u službi predikata, ali da ipak razumijemo obavijest koju rečenica izriče na temelju konteksta. Objašnjavamo da rečenicu u kojoj nije izrečen glagolski dio predikata nazivamo neoglagoljena rečenica.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8A0014" w:rsidRPr="00EB2CCC" w:rsidRDefault="008A0014" w:rsidP="008A0014">
            <w:pPr>
              <w:rPr>
                <w:rFonts w:ascii="Candara" w:hAnsi="Candara" w:cs="Arial"/>
                <w:b w:val="0"/>
                <w:bCs w:val="0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lastRenderedPageBreak/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Pr="00EB2CCC">
              <w:rPr>
                <w:rFonts w:ascii="Candara" w:hAnsi="Candara" w:cs="Arial"/>
                <w:b w:val="0"/>
              </w:rPr>
              <w:t>usmeno se izražava o pročitanome</w:t>
            </w:r>
          </w:p>
          <w:p w:rsidR="008A0014" w:rsidRDefault="008A0014" w:rsidP="008A0014">
            <w:pPr>
              <w:rPr>
                <w:rFonts w:ascii="Candara" w:hAnsi="Candara" w:cs="Arial"/>
                <w:b w:val="0"/>
                <w:bCs w:val="0"/>
              </w:rPr>
            </w:pPr>
          </w:p>
          <w:p w:rsidR="008A0014" w:rsidRDefault="008A0014" w:rsidP="008A0014">
            <w:pPr>
              <w:rPr>
                <w:rFonts w:ascii="Candara" w:hAnsi="Candara" w:cs="Arial"/>
              </w:rPr>
            </w:pPr>
          </w:p>
          <w:p w:rsidR="00B53971" w:rsidRPr="00BF7E42" w:rsidRDefault="00B53971" w:rsidP="008A0014">
            <w:pPr>
              <w:rPr>
                <w:rFonts w:ascii="Candara" w:hAnsi="Candara" w:cs="Arial"/>
              </w:rPr>
            </w:pPr>
          </w:p>
          <w:p w:rsidR="008A0014" w:rsidRPr="00EB2CCC" w:rsidRDefault="008A0014" w:rsidP="008A0014">
            <w:pPr>
              <w:rPr>
                <w:rFonts w:ascii="Candara" w:hAnsi="Candara" w:cs="Arial"/>
                <w:b w:val="0"/>
                <w:bCs w:val="0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Pr="00EB2CCC">
              <w:rPr>
                <w:rFonts w:ascii="Candara" w:hAnsi="Candara" w:cs="Arial"/>
                <w:b w:val="0"/>
              </w:rPr>
              <w:t>razgov</w:t>
            </w:r>
            <w:r>
              <w:rPr>
                <w:rFonts w:ascii="Candara" w:hAnsi="Candara" w:cs="Arial"/>
                <w:b w:val="0"/>
              </w:rPr>
              <w:t>a</w:t>
            </w:r>
            <w:r w:rsidRPr="00EB2CCC">
              <w:rPr>
                <w:rFonts w:ascii="Candara" w:hAnsi="Candara" w:cs="Arial"/>
                <w:b w:val="0"/>
              </w:rPr>
              <w:t>ra i razmjenjuje  mišljenje</w:t>
            </w:r>
          </w:p>
          <w:p w:rsidR="008A0014" w:rsidRDefault="008A0014" w:rsidP="008A0014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</w:rPr>
            </w:pPr>
          </w:p>
          <w:p w:rsidR="008A0014" w:rsidRDefault="008A0014" w:rsidP="008A0014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</w:rPr>
            </w:pPr>
          </w:p>
          <w:p w:rsidR="00B53971" w:rsidRPr="00EB2CCC" w:rsidRDefault="00B53971" w:rsidP="008A0014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</w:rPr>
            </w:pPr>
          </w:p>
          <w:p w:rsidR="008A0014" w:rsidRPr="00EB2CCC" w:rsidRDefault="008A0014" w:rsidP="008A0014">
            <w:pPr>
              <w:rPr>
                <w:rFonts w:ascii="Candara" w:hAnsi="Candara" w:cs="Arial"/>
                <w:b w:val="0"/>
                <w:bCs w:val="0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Pr="00EB2CCC">
              <w:rPr>
                <w:rFonts w:ascii="Candara" w:hAnsi="Candara" w:cs="Arial"/>
                <w:b w:val="0"/>
              </w:rPr>
              <w:t>bilježi zapaženo i bitno</w:t>
            </w:r>
          </w:p>
          <w:p w:rsidR="008A0014" w:rsidRDefault="008A0014" w:rsidP="008A0014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</w:rPr>
            </w:pPr>
          </w:p>
          <w:p w:rsidR="008A0014" w:rsidRPr="00EB2CCC" w:rsidRDefault="008A0014" w:rsidP="008A0014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</w:rPr>
            </w:pPr>
          </w:p>
          <w:p w:rsidR="008A0014" w:rsidRDefault="008A0014" w:rsidP="008A0014">
            <w:pPr>
              <w:rPr>
                <w:rFonts w:ascii="Candara" w:hAnsi="Candara" w:cs="Arial"/>
                <w:b w:val="0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Pr="00EB2CCC">
              <w:rPr>
                <w:rFonts w:ascii="Candara" w:hAnsi="Candara" w:cs="Arial"/>
                <w:b w:val="0"/>
              </w:rPr>
              <w:t>čita i snalazi se u tekstu</w:t>
            </w:r>
          </w:p>
          <w:p w:rsidR="008A0014" w:rsidRPr="00EB2CCC" w:rsidRDefault="008A0014" w:rsidP="008A0014">
            <w:pPr>
              <w:rPr>
                <w:rFonts w:ascii="Candara" w:hAnsi="Candara" w:cs="Arial"/>
                <w:b w:val="0"/>
                <w:bCs w:val="0"/>
              </w:rPr>
            </w:pPr>
          </w:p>
          <w:p w:rsidR="008A0014" w:rsidRPr="008A0014" w:rsidRDefault="008A0014" w:rsidP="008A0014">
            <w:pPr>
              <w:rPr>
                <w:rFonts w:ascii="Candara" w:hAnsi="Candara" w:cs="Arial"/>
                <w:b w:val="0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>
              <w:rPr>
                <w:rFonts w:ascii="Candara" w:hAnsi="Candara" w:cs="Arial"/>
                <w:b w:val="0"/>
              </w:rPr>
              <w:t>rješava zadatke za provjeru razumijevanja pročitanoga</w:t>
            </w:r>
          </w:p>
          <w:p w:rsidR="008A0014" w:rsidRDefault="008A0014" w:rsidP="008A0014">
            <w:pPr>
              <w:rPr>
                <w:rFonts w:ascii="Candara" w:hAnsi="Candara" w:cs="Arial"/>
                <w:b w:val="0"/>
                <w:lang w:val="en-US"/>
              </w:rPr>
            </w:pPr>
          </w:p>
          <w:p w:rsidR="008A0014" w:rsidRPr="00B53971" w:rsidRDefault="008A0014" w:rsidP="00B53971">
            <w:pPr>
              <w:rPr>
                <w:rFonts w:ascii="Candara" w:hAnsi="Candara" w:cs="Arial"/>
                <w:b w:val="0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Pr="00EB2CCC">
              <w:rPr>
                <w:rFonts w:ascii="Candara" w:hAnsi="Candara" w:cs="Arial"/>
                <w:b w:val="0"/>
              </w:rPr>
              <w:t>čita i snalazi se u tekstu</w:t>
            </w:r>
          </w:p>
          <w:p w:rsidR="008A0014" w:rsidRPr="00EB2CCC" w:rsidRDefault="008A0014" w:rsidP="008A0014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</w:rPr>
            </w:pPr>
          </w:p>
          <w:p w:rsidR="008A0014" w:rsidRPr="00EB2CCC" w:rsidRDefault="008A0014" w:rsidP="008A0014">
            <w:pPr>
              <w:rPr>
                <w:rFonts w:ascii="Candara" w:hAnsi="Candara" w:cs="Arial"/>
                <w:b w:val="0"/>
                <w:bCs w:val="0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Pr="00EB2CCC">
              <w:rPr>
                <w:rFonts w:ascii="Candara" w:hAnsi="Candara" w:cs="Arial"/>
                <w:b w:val="0"/>
              </w:rPr>
              <w:t>bilježi zapaženo i bitno</w:t>
            </w:r>
          </w:p>
          <w:p w:rsidR="008A0014" w:rsidRPr="00EB2CCC" w:rsidRDefault="008A0014" w:rsidP="008A0014">
            <w:pPr>
              <w:rPr>
                <w:rFonts w:ascii="Candara" w:hAnsi="Candara" w:cs="Arial"/>
                <w:b w:val="0"/>
                <w:bCs w:val="0"/>
              </w:rPr>
            </w:pPr>
          </w:p>
          <w:p w:rsidR="008A0014" w:rsidRPr="00EB2CCC" w:rsidRDefault="008A0014" w:rsidP="008A0014">
            <w:pPr>
              <w:rPr>
                <w:rFonts w:ascii="Candara" w:hAnsi="Candara" w:cs="Arial"/>
                <w:b w:val="0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>
              <w:rPr>
                <w:rFonts w:ascii="Candara" w:hAnsi="Candara" w:cs="Arial"/>
                <w:b w:val="0"/>
              </w:rPr>
              <w:t>rješava zadatke za provjeru razumijevanja pročitanoga</w:t>
            </w:r>
          </w:p>
        </w:tc>
      </w:tr>
      <w:tr w:rsidR="008A0014" w:rsidRPr="00D31C85" w:rsidTr="008A0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hideMark/>
          </w:tcPr>
          <w:p w:rsidR="008A0014" w:rsidRPr="00D31C85" w:rsidRDefault="008A0014" w:rsidP="008A0014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D31C85">
              <w:rPr>
                <w:rFonts w:ascii="Candara" w:eastAsia="Times New Roman" w:hAnsi="Candara" w:cs="Arial"/>
              </w:rPr>
              <w:lastRenderedPageBreak/>
              <w:t xml:space="preserve">Završni dio                 (sinteza): </w:t>
            </w:r>
          </w:p>
          <w:p w:rsidR="008A0014" w:rsidRPr="00D31C85" w:rsidRDefault="008A0014" w:rsidP="008A0014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10</w:t>
            </w:r>
            <w:r w:rsidRPr="00D31C85">
              <w:rPr>
                <w:rFonts w:ascii="Candara" w:eastAsia="Times New Roman" w:hAnsi="Candara" w:cs="Arial"/>
                <w:b w:val="0"/>
              </w:rPr>
              <w:t xml:space="preserve">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2" w:type="dxa"/>
            <w:gridSpan w:val="7"/>
            <w:tcBorders>
              <w:left w:val="none" w:sz="0" w:space="0" w:color="auto"/>
              <w:right w:val="none" w:sz="0" w:space="0" w:color="auto"/>
            </w:tcBorders>
          </w:tcPr>
          <w:p w:rsidR="00B53971" w:rsidRDefault="00B53971" w:rsidP="008A0014">
            <w:pPr>
              <w:ind w:left="15"/>
              <w:rPr>
                <w:rFonts w:ascii="Candara" w:hAnsi="Candara" w:cs="Arial"/>
              </w:rPr>
            </w:pPr>
            <w:r w:rsidRPr="00B53971">
              <w:rPr>
                <w:rFonts w:ascii="Candara" w:hAnsi="Candara" w:cs="Arial"/>
                <w:u w:val="single"/>
              </w:rPr>
              <w:t>Rad u paru</w:t>
            </w:r>
            <w:r>
              <w:rPr>
                <w:rFonts w:ascii="Candara" w:hAnsi="Candara" w:cs="Arial"/>
              </w:rPr>
              <w:t>:</w:t>
            </w:r>
          </w:p>
          <w:p w:rsidR="008A0014" w:rsidRPr="008A0014" w:rsidRDefault="008A0014" w:rsidP="008A0014">
            <w:pPr>
              <w:ind w:left="15"/>
              <w:rPr>
                <w:rFonts w:ascii="Candara" w:hAnsi="Candara" w:cs="Arial"/>
                <w:shd w:val="clear" w:color="auto" w:fill="FF9799"/>
              </w:rPr>
            </w:pPr>
            <w:r w:rsidRPr="008A0014">
              <w:rPr>
                <w:rFonts w:ascii="Candara" w:hAnsi="Candara" w:cs="Arial"/>
              </w:rPr>
              <w:t xml:space="preserve">U završnome dijelu sata učenici će zaigrati igru </w:t>
            </w:r>
            <w:r w:rsidR="00B53971">
              <w:rPr>
                <w:rFonts w:ascii="Candara" w:hAnsi="Candara" w:cs="Arial"/>
                <w:i/>
              </w:rPr>
              <w:t xml:space="preserve">Znam što je predikat </w:t>
            </w:r>
            <w:r w:rsidRPr="008A0014">
              <w:rPr>
                <w:rFonts w:ascii="Candara" w:hAnsi="Candara" w:cs="Arial"/>
              </w:rPr>
              <w:t xml:space="preserve">i provjeriti svoje znanje o </w:t>
            </w:r>
            <w:r>
              <w:rPr>
                <w:rFonts w:ascii="Candara" w:hAnsi="Candara" w:cs="Arial"/>
              </w:rPr>
              <w:t>predikatu</w:t>
            </w:r>
          </w:p>
          <w:p w:rsidR="008A0014" w:rsidRPr="004F3616" w:rsidRDefault="008A0014" w:rsidP="008A0014">
            <w:pPr>
              <w:spacing w:line="276" w:lineRule="auto"/>
              <w:contextualSpacing/>
              <w:rPr>
                <w:rFonts w:ascii="Candara" w:eastAsia="Times New Roman" w:hAnsi="Candara" w:cs="Arial"/>
              </w:rPr>
            </w:pPr>
            <w:r w:rsidRPr="008A0014">
              <w:rPr>
                <w:rFonts w:ascii="Candara" w:eastAsia="Times New Roman" w:hAnsi="Candara" w:cs="Arial"/>
                <w:shd w:val="clear" w:color="auto" w:fill="FF9799"/>
              </w:rPr>
              <w:t xml:space="preserve">(digitalni udžbenik, </w:t>
            </w:r>
            <w:r>
              <w:rPr>
                <w:rFonts w:ascii="Candara" w:eastAsia="Times New Roman" w:hAnsi="Candara" w:cs="Arial"/>
                <w:shd w:val="clear" w:color="auto" w:fill="FF9799"/>
              </w:rPr>
              <w:t>2</w:t>
            </w:r>
            <w:r w:rsidRPr="008A0014">
              <w:rPr>
                <w:rFonts w:ascii="Candara" w:eastAsia="Times New Roman" w:hAnsi="Candara" w:cs="Arial"/>
                <w:shd w:val="clear" w:color="auto" w:fill="FF9799"/>
              </w:rPr>
              <w:t xml:space="preserve">. dio, rubrika </w:t>
            </w:r>
            <w:r w:rsidRPr="008A0014">
              <w:rPr>
                <w:rFonts w:ascii="Candara" w:eastAsia="Times New Roman" w:hAnsi="Candara" w:cs="Arial"/>
                <w:i/>
                <w:shd w:val="clear" w:color="auto" w:fill="FF9799"/>
              </w:rPr>
              <w:t>Povezujem</w:t>
            </w:r>
            <w:r w:rsidRPr="008A0014">
              <w:rPr>
                <w:rFonts w:ascii="Candara" w:eastAsia="Times New Roman" w:hAnsi="Candara" w:cs="Arial"/>
                <w:shd w:val="clear" w:color="auto" w:fill="FF9799"/>
              </w:rPr>
              <w:t>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A0014" w:rsidRPr="00B86BBB" w:rsidRDefault="008A0014" w:rsidP="008A0014">
            <w:pPr>
              <w:rPr>
                <w:rFonts w:ascii="Candara" w:hAnsi="Candara"/>
                <w:b w:val="0"/>
                <w:bCs w:val="0"/>
                <w:color w:val="000000"/>
              </w:rPr>
            </w:pPr>
            <w:r w:rsidRPr="00B53971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>
              <w:rPr>
                <w:rFonts w:ascii="Candara" w:hAnsi="Candara" w:cs="Arial"/>
                <w:b w:val="0"/>
              </w:rPr>
              <w:t>rješava zadatke u digitalnome udžbeniku</w:t>
            </w:r>
          </w:p>
        </w:tc>
      </w:tr>
      <w:tr w:rsidR="001C1831" w:rsidRPr="00D31C85" w:rsidTr="008A0014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</w:tcPr>
          <w:p w:rsidR="001C1831" w:rsidRPr="00D31C85" w:rsidRDefault="001C1831" w:rsidP="00347FDE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Domaća zadaća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32" w:type="dxa"/>
            <w:gridSpan w:val="7"/>
          </w:tcPr>
          <w:p w:rsidR="008D2006" w:rsidRDefault="00416265" w:rsidP="001C1831">
            <w:pPr>
              <w:contextualSpacing/>
              <w:rPr>
                <w:rFonts w:ascii="Candara" w:eastAsia="Times New Roman" w:hAnsi="Candara" w:cs="Arial"/>
              </w:rPr>
            </w:pPr>
            <w:r>
              <w:rPr>
                <w:rFonts w:ascii="Candara" w:hAnsi="Candara" w:cstheme="minorHAnsi"/>
              </w:rPr>
              <w:t xml:space="preserve">Učenike uputiti u rješavanje dijela zadataka u radnoj bilježnici ili u rješavanje zadataka u </w:t>
            </w:r>
            <w:r w:rsidRPr="00BF7E42">
              <w:rPr>
                <w:rFonts w:ascii="Candara" w:hAnsi="Candara" w:cstheme="minorHAnsi"/>
                <w:shd w:val="clear" w:color="auto" w:fill="FF9799"/>
              </w:rPr>
              <w:t xml:space="preserve">digitalnome udžbeniku u rubrici </w:t>
            </w:r>
            <w:r w:rsidR="00B53971">
              <w:rPr>
                <w:rFonts w:ascii="Candara" w:hAnsi="Candara" w:cstheme="minorHAnsi"/>
                <w:i/>
                <w:shd w:val="clear" w:color="auto" w:fill="FF9799"/>
              </w:rPr>
              <w:t xml:space="preserve">Povezujem </w:t>
            </w:r>
            <w:r w:rsidR="00B53971">
              <w:rPr>
                <w:rFonts w:ascii="Candara" w:hAnsi="Candara" w:cstheme="minorHAnsi"/>
                <w:shd w:val="clear" w:color="auto" w:fill="FF9799"/>
              </w:rPr>
              <w:t xml:space="preserve">i </w:t>
            </w:r>
            <w:r>
              <w:rPr>
                <w:rFonts w:ascii="Candara" w:hAnsi="Candara" w:cstheme="minorHAnsi"/>
                <w:i/>
                <w:shd w:val="clear" w:color="auto" w:fill="FF9799"/>
              </w:rPr>
              <w:t>Stvaram</w:t>
            </w:r>
            <w:r>
              <w:rPr>
                <w:rFonts w:ascii="Candara" w:hAnsi="Candara" w:cstheme="minorHAnsi"/>
                <w:i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50" w:type="dxa"/>
          </w:tcPr>
          <w:p w:rsidR="001C1831" w:rsidRDefault="001C1831" w:rsidP="001C1831">
            <w:pPr>
              <w:rPr>
                <w:rFonts w:ascii="Candara" w:eastAsia="Times New Roman" w:hAnsi="Candara" w:cs="Times New Roman"/>
                <w:color w:val="000000"/>
                <w:lang w:eastAsia="hr-HR"/>
              </w:rPr>
            </w:pPr>
          </w:p>
        </w:tc>
      </w:tr>
      <w:tr w:rsidR="00347FDE" w:rsidRPr="00D31C85" w:rsidTr="008A0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Postupci potpore: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82" w:type="dxa"/>
            <w:gridSpan w:val="8"/>
          </w:tcPr>
          <w:p w:rsidR="001C1831" w:rsidRDefault="001C1831" w:rsidP="001C1831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osigurati dodatno vrijeme za 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>izvršavanje zadatka</w:t>
            </w:r>
          </w:p>
          <w:p w:rsidR="001C1831" w:rsidRPr="001C1831" w:rsidRDefault="001C1831" w:rsidP="001C1831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libri" w:eastAsia="Times New Roman" w:hAnsi="Calibri" w:cs="Calibri"/>
                <w:b w:val="0"/>
                <w:lang w:eastAsia="hr-HR"/>
              </w:rPr>
              <w:t>‒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ponuditi dodatna objašnjenja i pomoć u radu</w:t>
            </w:r>
          </w:p>
          <w:p w:rsidR="00347FDE" w:rsidRPr="00D31C85" w:rsidRDefault="001C1831" w:rsidP="001C1831">
            <w:pPr>
              <w:contextualSpacing/>
              <w:rPr>
                <w:rFonts w:ascii="Candara" w:eastAsia="Times New Roman" w:hAnsi="Candara" w:cstheme="minorHAnsi"/>
                <w:lang w:eastAsia="hr-HR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theme="minorHAnsi"/>
                <w:b w:val="0"/>
                <w:lang w:eastAsia="hr-HR"/>
              </w:rPr>
              <w:t>uputiti učenika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u digitalni udžbenik</w:t>
            </w:r>
          </w:p>
        </w:tc>
      </w:tr>
      <w:tr w:rsidR="00347FDE" w:rsidRPr="00D31C85" w:rsidTr="0041626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vMerge w:val="restart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Postupci i oblici vrednovanja i </w:t>
            </w:r>
            <w:proofErr w:type="spellStart"/>
            <w:r w:rsidRPr="00D31C85">
              <w:rPr>
                <w:rFonts w:ascii="Candara" w:eastAsia="Times New Roman" w:hAnsi="Candara" w:cs="Arial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60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347FDE" w:rsidRPr="00D31C85" w:rsidRDefault="00347FDE" w:rsidP="00347FDE">
            <w:pPr>
              <w:contextualSpacing/>
              <w:rPr>
                <w:rFonts w:ascii="Candara" w:eastAsia="Times New Roman" w:hAnsi="Candara" w:cs="Arial"/>
                <w:b/>
                <w:bCs/>
              </w:rPr>
            </w:pPr>
            <w:r w:rsidRPr="00D31C85">
              <w:rPr>
                <w:rFonts w:ascii="Candara" w:eastAsia="Times New Roman" w:hAnsi="Candara" w:cs="Arial"/>
                <w:b/>
                <w:bCs/>
              </w:rPr>
              <w:t>Vrednovanje za učenje</w:t>
            </w:r>
            <w:r>
              <w:rPr>
                <w:rFonts w:ascii="Candara" w:eastAsia="Times New Roman" w:hAnsi="Candara" w:cs="Arial"/>
                <w:b/>
                <w:bCs/>
              </w:rPr>
              <w:t>:</w:t>
            </w:r>
          </w:p>
        </w:tc>
        <w:tc>
          <w:tcPr>
            <w:tcW w:w="2461" w:type="dxa"/>
            <w:gridSpan w:val="4"/>
            <w:shd w:val="clear" w:color="auto" w:fill="D9D9D9" w:themeFill="background1" w:themeFillShade="D9"/>
          </w:tcPr>
          <w:p w:rsidR="00347FDE" w:rsidRPr="00D31C85" w:rsidRDefault="00347FDE" w:rsidP="00347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  <w:bCs/>
              </w:rPr>
            </w:pPr>
            <w:r w:rsidRPr="00D31C85">
              <w:rPr>
                <w:rFonts w:ascii="Candara" w:eastAsia="Times New Roman" w:hAnsi="Candara" w:cs="Arial"/>
                <w:b/>
                <w:bCs/>
              </w:rPr>
              <w:t>Vrednovanje kao učenje</w:t>
            </w:r>
            <w:r>
              <w:rPr>
                <w:rFonts w:ascii="Candara" w:eastAsia="Times New Roman" w:hAnsi="Candara" w:cs="Arial"/>
                <w:b/>
                <w:bCs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  <w:gridSpan w:val="2"/>
            <w:shd w:val="clear" w:color="auto" w:fill="D9D9D9" w:themeFill="background1" w:themeFillShade="D9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Vrednovanje naučenoga</w:t>
            </w:r>
            <w:r>
              <w:rPr>
                <w:rFonts w:ascii="Candara" w:eastAsia="Times New Roman" w:hAnsi="Candara" w:cs="Arial"/>
              </w:rPr>
              <w:t>:</w:t>
            </w:r>
          </w:p>
        </w:tc>
      </w:tr>
      <w:tr w:rsidR="00347FDE" w:rsidRPr="00D31C85" w:rsidTr="00416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  <w:vMerge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60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347FDE" w:rsidRPr="00D31C85" w:rsidRDefault="00347FDE" w:rsidP="00347FDE">
            <w:pPr>
              <w:shd w:val="clear" w:color="auto" w:fill="FFFFFF" w:themeFill="background1"/>
              <w:ind w:left="5"/>
              <w:rPr>
                <w:rFonts w:ascii="Candara" w:eastAsia="Times New Roman" w:hAnsi="Candara" w:cs="Open Sans"/>
                <w:lang w:eastAsia="hr-HR"/>
              </w:rPr>
            </w:pPr>
            <w:r>
              <w:rPr>
                <w:rFonts w:ascii="Candara" w:eastAsia="Times New Roman" w:hAnsi="Candara" w:cs="Open Sans"/>
                <w:lang w:eastAsia="hr-HR"/>
              </w:rPr>
              <w:t xml:space="preserve">– </w:t>
            </w:r>
            <w:r w:rsidRPr="00D31C85">
              <w:rPr>
                <w:rFonts w:ascii="Candara" w:eastAsia="Times New Roman" w:hAnsi="Candara" w:cs="Open Sans"/>
                <w:lang w:eastAsia="hr-HR"/>
              </w:rPr>
              <w:t>opažanje učenikovih aktivnosti, ponašanja i zalaganja tijekom učenja</w:t>
            </w:r>
          </w:p>
          <w:p w:rsidR="00347FDE" w:rsidRPr="00D31C85" w:rsidRDefault="00347FDE" w:rsidP="00347FDE">
            <w:pPr>
              <w:pStyle w:val="NoSpacing"/>
              <w:rPr>
                <w:rFonts w:ascii="Candara" w:hAnsi="Candara"/>
              </w:rPr>
            </w:pPr>
            <w:r w:rsidRPr="00D31C85">
              <w:rPr>
                <w:rFonts w:ascii="Candara" w:hAnsi="Candara"/>
              </w:rPr>
              <w:t xml:space="preserve">– povratne informacije tijekom aktivnosti </w:t>
            </w:r>
            <w:r w:rsidR="0057320E">
              <w:rPr>
                <w:rFonts w:ascii="Candara" w:hAnsi="Candara"/>
              </w:rPr>
              <w:t>i po završetku svake aktivnosti</w:t>
            </w:r>
            <w:r>
              <w:rPr>
                <w:rFonts w:ascii="Candara" w:hAnsi="Candara"/>
              </w:rPr>
              <w:t>.</w:t>
            </w:r>
          </w:p>
        </w:tc>
        <w:tc>
          <w:tcPr>
            <w:tcW w:w="2461" w:type="dxa"/>
            <w:gridSpan w:val="4"/>
          </w:tcPr>
          <w:p w:rsidR="00347FDE" w:rsidRPr="00D31C85" w:rsidRDefault="00347FDE" w:rsidP="00347FDE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Pr="00D31C85">
              <w:rPr>
                <w:rFonts w:ascii="Candara" w:eastAsia="Times New Roman" w:hAnsi="Candara" w:cs="Arial"/>
              </w:rPr>
              <w:t>učenik</w:t>
            </w:r>
            <w:r>
              <w:rPr>
                <w:rFonts w:ascii="Candara" w:eastAsia="Times New Roman" w:hAnsi="Candara" w:cs="Arial"/>
              </w:rPr>
              <w:t xml:space="preserve"> usklađuje</w:t>
            </w:r>
            <w:r w:rsidRPr="00D31C85">
              <w:rPr>
                <w:rFonts w:ascii="Candara" w:eastAsia="Times New Roman" w:hAnsi="Candara" w:cs="Arial"/>
              </w:rPr>
              <w:t xml:space="preserve"> osobne odgovore s mišljenjem </w:t>
            </w:r>
            <w:r w:rsidR="000C17D3">
              <w:rPr>
                <w:rFonts w:ascii="Candara" w:eastAsia="Times New Roman" w:hAnsi="Candara" w:cs="Arial"/>
              </w:rPr>
              <w:t>ostalih učenika</w:t>
            </w:r>
          </w:p>
          <w:p w:rsidR="00347FDE" w:rsidRPr="00D31C85" w:rsidRDefault="00347FDE" w:rsidP="001C183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Pr="00D31C85">
              <w:rPr>
                <w:rFonts w:ascii="Candara" w:eastAsia="Times New Roman" w:hAnsi="Candara" w:cs="Arial"/>
              </w:rPr>
              <w:t xml:space="preserve">komentira rad ostalih učenika i aktivno sluša </w:t>
            </w:r>
            <w:r>
              <w:rPr>
                <w:rFonts w:ascii="Candara" w:eastAsia="Times New Roman" w:hAnsi="Candara" w:cs="Arial"/>
              </w:rPr>
              <w:t xml:space="preserve">njihova </w:t>
            </w:r>
            <w:r w:rsidRPr="00D31C85">
              <w:rPr>
                <w:rFonts w:ascii="Candara" w:eastAsia="Times New Roman" w:hAnsi="Candara" w:cs="Arial"/>
              </w:rPr>
              <w:t>izlaganja</w:t>
            </w:r>
            <w:r>
              <w:rPr>
                <w:rFonts w:ascii="Candara" w:eastAsia="Times New Roman" w:hAnsi="Candara" w:cs="Arial"/>
              </w:rPr>
              <w:t>.</w:t>
            </w:r>
            <w:r w:rsidRPr="00D31C85">
              <w:rPr>
                <w:rFonts w:ascii="Candara" w:eastAsia="Times New Roman" w:hAnsi="Candara" w:cs="Arial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61" w:type="dxa"/>
            <w:gridSpan w:val="2"/>
          </w:tcPr>
          <w:p w:rsidR="00416265" w:rsidRPr="00416265" w:rsidRDefault="00416265" w:rsidP="00416265">
            <w:pPr>
              <w:spacing w:after="150"/>
              <w:rPr>
                <w:rFonts w:ascii="Candara" w:hAnsi="Candara" w:cs="Open Sans"/>
                <w:bCs w:val="0"/>
              </w:rPr>
            </w:pPr>
            <w:r w:rsidRPr="00416265">
              <w:rPr>
                <w:rFonts w:ascii="Candara" w:hAnsi="Candara" w:cs="Arial"/>
                <w:b w:val="0"/>
                <w:bCs w:val="0"/>
                <w:lang w:val="en-US"/>
              </w:rPr>
              <w:t xml:space="preserve">– </w:t>
            </w:r>
            <w:r w:rsidRPr="00416265">
              <w:rPr>
                <w:rFonts w:ascii="Candara" w:hAnsi="Candara" w:cs="Open Sans"/>
                <w:b w:val="0"/>
                <w:bCs w:val="0"/>
              </w:rPr>
              <w:t xml:space="preserve">učenički uradci: zadatci na kraju svakoga koraka u nastavnoj jedinici ili rezultati </w:t>
            </w:r>
            <w:r w:rsidR="00B53971">
              <w:rPr>
                <w:rFonts w:ascii="Candara" w:hAnsi="Candara" w:cs="Open Sans"/>
                <w:b w:val="0"/>
                <w:bCs w:val="0"/>
              </w:rPr>
              <w:t>igre</w:t>
            </w:r>
            <w:r w:rsidRPr="00416265">
              <w:rPr>
                <w:rFonts w:ascii="Candara" w:hAnsi="Candara" w:cs="Open Sans"/>
                <w:b w:val="0"/>
                <w:bCs w:val="0"/>
              </w:rPr>
              <w:t xml:space="preserve"> u digitalnome udžbeniku, rubrika </w:t>
            </w:r>
            <w:r w:rsidRPr="00416265">
              <w:rPr>
                <w:rFonts w:ascii="Candara" w:hAnsi="Candara" w:cs="Open Sans"/>
                <w:b w:val="0"/>
                <w:bCs w:val="0"/>
                <w:i/>
              </w:rPr>
              <w:t>Povezujem.</w:t>
            </w:r>
            <w:r w:rsidRPr="00416265">
              <w:rPr>
                <w:rFonts w:ascii="Candara" w:hAnsi="Candara" w:cs="Open Sans"/>
                <w:b w:val="0"/>
                <w:bCs w:val="0"/>
              </w:rPr>
              <w:t xml:space="preserve"> </w:t>
            </w:r>
          </w:p>
          <w:p w:rsidR="00347FDE" w:rsidRPr="00D31C85" w:rsidRDefault="00347FDE" w:rsidP="00347FDE">
            <w:pPr>
              <w:ind w:left="720"/>
              <w:contextualSpacing/>
              <w:rPr>
                <w:rFonts w:ascii="Candara" w:eastAsia="Times New Roman" w:hAnsi="Candara" w:cs="Arial"/>
              </w:rPr>
            </w:pPr>
          </w:p>
        </w:tc>
      </w:tr>
      <w:tr w:rsidR="00347FDE" w:rsidRPr="00D31C85" w:rsidTr="008A00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Plan ploče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82" w:type="dxa"/>
            <w:gridSpan w:val="8"/>
          </w:tcPr>
          <w:p w:rsidR="00347FDE" w:rsidRPr="00D31C85" w:rsidRDefault="00347FDE" w:rsidP="00CB2AF0">
            <w:pPr>
              <w:ind w:left="720" w:right="237"/>
              <w:contextualSpacing/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                              </w:t>
            </w:r>
          </w:p>
          <w:p w:rsidR="00347FDE" w:rsidRPr="004F0741" w:rsidRDefault="00CC7FE4" w:rsidP="00CB2AF0">
            <w:pPr>
              <w:ind w:left="87" w:right="237"/>
              <w:contextualSpacing/>
              <w:jc w:val="center"/>
              <w:rPr>
                <w:rFonts w:ascii="Candara" w:eastAsia="Times New Roman" w:hAnsi="Candara" w:cs="Arial"/>
                <w:color w:val="FF0000"/>
              </w:rPr>
            </w:pPr>
            <w:bookmarkStart w:id="0" w:name="_GoBack"/>
            <w:r w:rsidRPr="004F0741">
              <w:rPr>
                <w:rFonts w:ascii="Candara" w:eastAsia="Times New Roman" w:hAnsi="Candara" w:cs="Arial"/>
                <w:color w:val="FF0000"/>
              </w:rPr>
              <w:t>Predikat</w:t>
            </w:r>
          </w:p>
          <w:bookmarkEnd w:id="0"/>
          <w:p w:rsidR="007E59A8" w:rsidRPr="00D31C85" w:rsidRDefault="007E59A8" w:rsidP="00CB2AF0">
            <w:pPr>
              <w:ind w:left="87" w:right="237"/>
              <w:contextualSpacing/>
              <w:jc w:val="center"/>
              <w:rPr>
                <w:rFonts w:ascii="Candara" w:eastAsia="Times New Roman" w:hAnsi="Candara" w:cs="Arial"/>
                <w:b w:val="0"/>
                <w:bCs w:val="0"/>
              </w:rPr>
            </w:pPr>
          </w:p>
          <w:p w:rsidR="00347FDE" w:rsidRPr="00D31C85" w:rsidRDefault="00347FDE" w:rsidP="00CB2AF0">
            <w:pPr>
              <w:ind w:left="147" w:right="237"/>
              <w:contextualSpacing/>
              <w:jc w:val="center"/>
              <w:rPr>
                <w:rFonts w:ascii="Candara" w:eastAsia="Times New Roman" w:hAnsi="Candara" w:cs="Arial"/>
              </w:rPr>
            </w:pPr>
          </w:p>
          <w:p w:rsidR="00CB2AF0" w:rsidRDefault="004F0741" w:rsidP="00CB2AF0">
            <w:pPr>
              <w:pStyle w:val="ListParagraph"/>
              <w:numPr>
                <w:ilvl w:val="0"/>
                <w:numId w:val="10"/>
              </w:numPr>
              <w:ind w:left="228" w:right="237" w:hanging="218"/>
              <w:rPr>
                <w:rFonts w:ascii="Candara" w:hAnsi="Candara"/>
                <w:b w:val="0"/>
                <w:bCs w:val="0"/>
                <w:lang w:val="de-DE" w:eastAsia="hr-HR"/>
              </w:rPr>
            </w:pPr>
            <w:r>
              <w:rPr>
                <w:rFonts w:ascii="Candara" w:hAnsi="Candara"/>
                <w:b w:val="0"/>
                <w:bCs w:val="0"/>
                <w:noProof/>
                <w:color w:val="0070C0"/>
                <w:lang w:eastAsia="hr-HR" w:bidi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54.45pt;margin-top:13.35pt;width:0;height:11.4pt;z-index:251658240;mso-position-horizontal:absolute" o:connectortype="straight" strokecolor="#0070c0">
                  <v:stroke endarrow="block"/>
                </v:shape>
              </w:pict>
            </w:r>
            <w:r w:rsidR="00416265">
              <w:rPr>
                <w:rFonts w:ascii="Candara" w:hAnsi="Candara"/>
                <w:b w:val="0"/>
                <w:bCs w:val="0"/>
                <w:lang w:val="de-DE" w:eastAsia="hr-HR"/>
              </w:rPr>
              <w:t xml:space="preserve">Dječak </w:t>
            </w:r>
            <w:r w:rsidR="00416265" w:rsidRPr="00416265">
              <w:rPr>
                <w:rFonts w:ascii="Candara" w:hAnsi="Candara"/>
                <w:bCs w:val="0"/>
                <w:color w:val="000000" w:themeColor="text1"/>
                <w:lang w:val="de-DE" w:eastAsia="hr-HR"/>
              </w:rPr>
              <w:t>čuva</w:t>
            </w:r>
            <w:r w:rsidR="00416265">
              <w:rPr>
                <w:rFonts w:ascii="Candara" w:hAnsi="Candara"/>
                <w:b w:val="0"/>
                <w:bCs w:val="0"/>
                <w:lang w:val="de-DE" w:eastAsia="hr-HR"/>
              </w:rPr>
              <w:t xml:space="preserve"> veliku tajnu.</w:t>
            </w:r>
          </w:p>
          <w:p w:rsidR="00416265" w:rsidRDefault="00416265" w:rsidP="00416265">
            <w:pPr>
              <w:pStyle w:val="ListParagraph"/>
              <w:ind w:left="228" w:right="237"/>
              <w:rPr>
                <w:rFonts w:ascii="Candara" w:hAnsi="Candara"/>
                <w:b w:val="0"/>
                <w:bCs w:val="0"/>
                <w:lang w:val="de-DE" w:eastAsia="hr-HR"/>
              </w:rPr>
            </w:pPr>
          </w:p>
          <w:p w:rsidR="00416265" w:rsidRDefault="00416265" w:rsidP="00416265">
            <w:pPr>
              <w:ind w:left="228" w:right="237"/>
              <w:rPr>
                <w:rFonts w:ascii="Candara" w:hAnsi="Candara"/>
                <w:b w:val="0"/>
                <w:bCs w:val="0"/>
                <w:lang w:val="de-DE" w:eastAsia="hr-HR"/>
              </w:rPr>
            </w:pPr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Što radi dječak? </w:t>
            </w:r>
            <w:r w:rsidRPr="00416265">
              <w:rPr>
                <w:rFonts w:ascii="Candara" w:hAnsi="Candara"/>
                <w:bCs w:val="0"/>
                <w:color w:val="000000" w:themeColor="text1"/>
                <w:lang w:val="de-DE" w:eastAsia="hr-HR"/>
              </w:rPr>
              <w:t>Čuva</w:t>
            </w:r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tajnu.</w:t>
            </w:r>
          </w:p>
          <w:p w:rsidR="00416265" w:rsidRDefault="004F0741" w:rsidP="00416265">
            <w:pPr>
              <w:ind w:left="228" w:right="237"/>
              <w:rPr>
                <w:rFonts w:ascii="Candara" w:hAnsi="Candara"/>
                <w:b w:val="0"/>
                <w:bCs w:val="0"/>
                <w:lang w:val="de-DE" w:eastAsia="hr-HR"/>
              </w:rPr>
            </w:pPr>
            <w:r>
              <w:rPr>
                <w:rFonts w:ascii="Candara" w:hAnsi="Candara"/>
                <w:b w:val="0"/>
                <w:bCs w:val="0"/>
                <w:noProof/>
                <w:lang w:eastAsia="hr-HR" w:bidi="en-US"/>
              </w:rPr>
              <w:pict>
                <v:shape id="_x0000_s1028" type="#_x0000_t32" style="position:absolute;left:0;text-align:left;margin-left:98.1pt;margin-top:1.9pt;width:0;height:11.4pt;z-index:251659264" o:connectortype="straight" strokecolor="#0070c0">
                  <v:stroke endarrow="block"/>
                </v:shape>
              </w:pict>
            </w:r>
            <w:r w:rsidR="00416265">
              <w:rPr>
                <w:rFonts w:ascii="Candara" w:hAnsi="Candara"/>
                <w:b w:val="0"/>
                <w:bCs w:val="0"/>
                <w:lang w:val="de-DE" w:eastAsia="hr-HR"/>
              </w:rPr>
              <w:t xml:space="preserve"> </w:t>
            </w:r>
          </w:p>
          <w:p w:rsidR="00416265" w:rsidRPr="00B07966" w:rsidRDefault="00C4116A" w:rsidP="00416265">
            <w:pPr>
              <w:ind w:left="228" w:right="237"/>
              <w:rPr>
                <w:rFonts w:ascii="Candara" w:hAnsi="Candara"/>
                <w:b w:val="0"/>
                <w:bCs w:val="0"/>
                <w:color w:val="FF0000"/>
                <w:lang w:val="de-DE" w:eastAsia="hr-HR"/>
              </w:rPr>
            </w:pPr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                            </w:t>
            </w:r>
            <w:r w:rsidR="00416265" w:rsidRPr="00B07966">
              <w:rPr>
                <w:rFonts w:ascii="Candara" w:hAnsi="Candara"/>
                <w:b w:val="0"/>
                <w:bCs w:val="0"/>
                <w:color w:val="FF0000"/>
                <w:lang w:val="de-DE" w:eastAsia="hr-HR"/>
              </w:rPr>
              <w:t>predikat</w:t>
            </w:r>
          </w:p>
          <w:p w:rsidR="00416265" w:rsidRPr="00416265" w:rsidRDefault="00416265" w:rsidP="00416265">
            <w:pPr>
              <w:ind w:right="237"/>
              <w:rPr>
                <w:rFonts w:ascii="Candara" w:hAnsi="Candara"/>
                <w:bCs w:val="0"/>
                <w:color w:val="FF0000"/>
                <w:lang w:val="de-DE" w:eastAsia="hr-HR"/>
              </w:rPr>
            </w:pPr>
          </w:p>
          <w:p w:rsidR="00CB2AF0" w:rsidRPr="00416265" w:rsidRDefault="00416265" w:rsidP="00416265">
            <w:pPr>
              <w:ind w:left="264" w:right="237"/>
              <w:rPr>
                <w:rFonts w:ascii="Candara" w:hAnsi="Candara"/>
                <w:b w:val="0"/>
                <w:bCs w:val="0"/>
                <w:lang w:val="de-DE" w:eastAsia="hr-HR"/>
              </w:rPr>
            </w:pPr>
            <w:r w:rsidRPr="00B07966">
              <w:rPr>
                <w:rFonts w:ascii="Candara" w:hAnsi="Candara"/>
                <w:b w:val="0"/>
                <w:color w:val="FF0000"/>
                <w:lang w:val="de-DE" w:eastAsia="hr-HR"/>
              </w:rPr>
              <w:t>Predikat</w:t>
            </w:r>
            <w:r>
              <w:rPr>
                <w:rFonts w:ascii="Candara" w:hAnsi="Candara"/>
                <w:b w:val="0"/>
                <w:lang w:val="de-DE" w:eastAsia="hr-HR"/>
              </w:rPr>
              <w:t xml:space="preserve"> – temeljni rečenični dio kojim se izriče što se u rečenici radi.</w:t>
            </w:r>
          </w:p>
          <w:p w:rsidR="0057320E" w:rsidRDefault="0057320E" w:rsidP="00CB2AF0">
            <w:pPr>
              <w:ind w:right="237"/>
              <w:rPr>
                <w:rFonts w:ascii="Candara" w:hAnsi="Candara"/>
                <w:lang w:val="de-DE" w:eastAsia="hr-HR"/>
              </w:rPr>
            </w:pPr>
          </w:p>
          <w:p w:rsidR="00CB2AF0" w:rsidRPr="00CB2AF0" w:rsidRDefault="00CB2AF0" w:rsidP="00CB2AF0">
            <w:pPr>
              <w:pStyle w:val="ListParagraph"/>
              <w:rPr>
                <w:rFonts w:ascii="Candara" w:hAnsi="Candara"/>
                <w:color w:val="FF0000"/>
                <w:lang w:val="de-DE" w:eastAsia="hr-HR"/>
              </w:rPr>
            </w:pPr>
          </w:p>
          <w:p w:rsidR="00CB2AF0" w:rsidRPr="00416265" w:rsidRDefault="00416265" w:rsidP="00CB2AF0">
            <w:pPr>
              <w:pStyle w:val="ListParagraph"/>
              <w:numPr>
                <w:ilvl w:val="0"/>
                <w:numId w:val="10"/>
              </w:numPr>
              <w:ind w:left="228" w:right="237" w:hanging="218"/>
              <w:rPr>
                <w:rFonts w:ascii="Candara" w:hAnsi="Candara"/>
                <w:b w:val="0"/>
                <w:lang w:val="de-DE" w:eastAsia="hr-HR"/>
              </w:rPr>
            </w:pPr>
            <w:r>
              <w:rPr>
                <w:rFonts w:ascii="Candara" w:hAnsi="Candara"/>
                <w:b w:val="0"/>
                <w:lang w:val="de-DE" w:eastAsia="hr-HR"/>
              </w:rPr>
              <w:lastRenderedPageBreak/>
              <w:t xml:space="preserve">Dječak </w:t>
            </w:r>
            <w:r w:rsidRPr="00416265">
              <w:rPr>
                <w:rFonts w:ascii="Candara" w:hAnsi="Candara"/>
                <w:color w:val="000000" w:themeColor="text1"/>
                <w:lang w:val="de-DE" w:eastAsia="hr-HR"/>
              </w:rPr>
              <w:t>popravlja</w:t>
            </w:r>
            <w:r w:rsidR="00D32DCE">
              <w:rPr>
                <w:rFonts w:ascii="Candara" w:hAnsi="Candara"/>
                <w:b w:val="0"/>
                <w:lang w:val="de-DE" w:eastAsia="hr-HR"/>
              </w:rPr>
              <w:t xml:space="preserve"> automaton</w:t>
            </w:r>
            <w:r>
              <w:rPr>
                <w:rFonts w:ascii="Candara" w:hAnsi="Candara"/>
                <w:b w:val="0"/>
                <w:lang w:val="de-DE" w:eastAsia="hr-HR"/>
              </w:rPr>
              <w:t>.</w:t>
            </w:r>
          </w:p>
          <w:p w:rsidR="00416265" w:rsidRDefault="004F0741" w:rsidP="00416265">
            <w:pPr>
              <w:ind w:right="237"/>
              <w:rPr>
                <w:rFonts w:ascii="Calibri" w:hAnsi="Calibri" w:cs="Calibri"/>
                <w:b w:val="0"/>
                <w:lang w:val="de-DE" w:eastAsia="hr-HR"/>
              </w:rPr>
            </w:pPr>
            <w:r>
              <w:rPr>
                <w:rFonts w:ascii="Calibri" w:hAnsi="Calibri" w:cs="Calibri"/>
                <w:b w:val="0"/>
                <w:noProof/>
                <w:lang w:eastAsia="hr-HR" w:bidi="en-US"/>
              </w:rPr>
              <w:pict>
                <v:shape id="_x0000_s1029" type="#_x0000_t32" style="position:absolute;margin-left:63.9pt;margin-top:3.65pt;width:0;height:15pt;z-index:251660288" o:connectortype="straight" strokecolor="#0070c0">
                  <v:stroke endarrow="block"/>
                </v:shape>
              </w:pict>
            </w:r>
          </w:p>
          <w:p w:rsidR="00416265" w:rsidRDefault="00416265" w:rsidP="00416265">
            <w:pPr>
              <w:ind w:right="237"/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</w:pPr>
            <w:r>
              <w:rPr>
                <w:rFonts w:ascii="Calibri" w:hAnsi="Calibri" w:cs="Calibri"/>
                <w:b w:val="0"/>
                <w:lang w:val="de-DE" w:eastAsia="hr-HR"/>
              </w:rPr>
              <w:t xml:space="preserve">    </w:t>
            </w:r>
            <w:r w:rsidRPr="00416265">
              <w:rPr>
                <w:rFonts w:ascii="Calibri" w:hAnsi="Calibri" w:cs="Calibri"/>
                <w:b w:val="0"/>
                <w:sz w:val="24"/>
                <w:szCs w:val="24"/>
                <w:lang w:val="de-DE" w:eastAsia="hr-HR"/>
              </w:rPr>
              <w:t xml:space="preserve">  </w:t>
            </w:r>
            <w:r w:rsidRPr="00B07966">
              <w:rPr>
                <w:rFonts w:ascii="Calibri" w:hAnsi="Calibri" w:cs="Calibri"/>
                <w:b w:val="0"/>
                <w:color w:val="FF0000"/>
                <w:sz w:val="24"/>
                <w:szCs w:val="24"/>
                <w:lang w:val="de-DE" w:eastAsia="hr-HR"/>
              </w:rPr>
              <w:t>glagolski predikat</w:t>
            </w:r>
            <w:r w:rsidRPr="00416265">
              <w:rPr>
                <w:rFonts w:ascii="Calibri" w:hAnsi="Calibri" w:cs="Calibri"/>
                <w:color w:val="FF0000"/>
                <w:sz w:val="24"/>
                <w:szCs w:val="24"/>
                <w:lang w:val="de-DE" w:eastAsia="hr-HR"/>
              </w:rPr>
              <w:t xml:space="preserve"> </w:t>
            </w:r>
            <w:r w:rsidRPr="00416265"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  <w:t>(predikat izrečen glagolom)</w:t>
            </w:r>
          </w:p>
          <w:p w:rsidR="00416265" w:rsidRDefault="00416265" w:rsidP="00416265">
            <w:pPr>
              <w:ind w:right="237"/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</w:pPr>
          </w:p>
          <w:p w:rsidR="00416265" w:rsidRDefault="00416265" w:rsidP="00416265">
            <w:pPr>
              <w:ind w:right="237"/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</w:pPr>
            <w:r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  <w:t xml:space="preserve">    Dječakov otac </w:t>
            </w:r>
            <w:r w:rsidRPr="008219DA">
              <w:rPr>
                <w:rFonts w:ascii="Calibri" w:hAnsi="Calibri" w:cs="Calibri"/>
                <w:color w:val="000000" w:themeColor="text1"/>
                <w:sz w:val="24"/>
                <w:szCs w:val="24"/>
                <w:lang w:val="de-DE" w:eastAsia="hr-HR"/>
              </w:rPr>
              <w:t>je urar</w:t>
            </w:r>
            <w:r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  <w:t>.</w:t>
            </w:r>
          </w:p>
          <w:p w:rsidR="00416265" w:rsidRDefault="00416265" w:rsidP="00416265">
            <w:pPr>
              <w:ind w:right="237"/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</w:pPr>
            <w:r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  <w:t xml:space="preserve">    Dječak </w:t>
            </w:r>
            <w:r w:rsidRPr="008219DA">
              <w:rPr>
                <w:rFonts w:ascii="Calibri" w:hAnsi="Calibri" w:cs="Calibri"/>
                <w:color w:val="000000" w:themeColor="text1"/>
                <w:sz w:val="24"/>
                <w:szCs w:val="24"/>
                <w:lang w:val="de-DE" w:eastAsia="hr-HR"/>
              </w:rPr>
              <w:t>je iznenađen</w:t>
            </w:r>
            <w:r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  <w:t>.</w:t>
            </w:r>
          </w:p>
          <w:p w:rsidR="00416265" w:rsidRDefault="00416265" w:rsidP="00416265">
            <w:pPr>
              <w:ind w:right="237"/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</w:pPr>
            <w:r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  <w:t xml:space="preserve">    Ovo </w:t>
            </w:r>
            <w:r w:rsidRPr="008219DA">
              <w:rPr>
                <w:rFonts w:ascii="Calibri" w:hAnsi="Calibri" w:cs="Calibri"/>
                <w:color w:val="000000" w:themeColor="text1"/>
                <w:sz w:val="24"/>
                <w:szCs w:val="24"/>
                <w:lang w:val="de-DE" w:eastAsia="hr-HR"/>
              </w:rPr>
              <w:t>je bilo tvoje</w:t>
            </w:r>
            <w:r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  <w:t>.</w:t>
            </w:r>
          </w:p>
          <w:p w:rsidR="00416265" w:rsidRPr="00416265" w:rsidRDefault="00416265" w:rsidP="00416265">
            <w:pPr>
              <w:ind w:right="237"/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</w:pPr>
            <w:r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  <w:t xml:space="preserve">    Hugo </w:t>
            </w:r>
            <w:r w:rsidRPr="008219DA">
              <w:rPr>
                <w:rFonts w:ascii="Calibri" w:hAnsi="Calibri" w:cs="Calibri"/>
                <w:color w:val="000000" w:themeColor="text1"/>
                <w:sz w:val="24"/>
                <w:szCs w:val="24"/>
                <w:lang w:val="de-DE" w:eastAsia="hr-HR"/>
              </w:rPr>
              <w:t>će biti prvi</w:t>
            </w:r>
            <w:r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  <w:t>.</w:t>
            </w:r>
          </w:p>
          <w:p w:rsidR="00416265" w:rsidRDefault="004F0741" w:rsidP="00416265">
            <w:pPr>
              <w:ind w:right="237"/>
              <w:rPr>
                <w:rFonts w:ascii="Calibri" w:hAnsi="Calibri" w:cs="Calibri"/>
                <w:b w:val="0"/>
                <w:lang w:val="de-DE" w:eastAsia="hr-HR"/>
              </w:rPr>
            </w:pPr>
            <w:r>
              <w:rPr>
                <w:rFonts w:ascii="Calibri" w:hAnsi="Calibri" w:cs="Calibri"/>
                <w:b w:val="0"/>
                <w:noProof/>
                <w:lang w:eastAsia="hr-HR" w:bidi="en-US"/>
              </w:rPr>
              <w:pict>
                <v:shape id="_x0000_s1031" type="#_x0000_t32" style="position:absolute;margin-left:83.1pt;margin-top:2.6pt;width:8.4pt;height:9pt;z-index:251662336" o:connectortype="straight" strokecolor="#0070c0">
                  <v:stroke endarrow="block"/>
                </v:shape>
              </w:pict>
            </w:r>
            <w:r>
              <w:rPr>
                <w:rFonts w:ascii="Calibri" w:hAnsi="Calibri" w:cs="Calibri"/>
                <w:b w:val="0"/>
                <w:noProof/>
                <w:lang w:eastAsia="hr-HR" w:bidi="en-US"/>
              </w:rPr>
              <w:pict>
                <v:shape id="_x0000_s1030" type="#_x0000_t32" style="position:absolute;margin-left:32.1pt;margin-top:.2pt;width:9pt;height:8.4pt;flip:x;z-index:251661312" o:connectortype="straight" strokecolor="#0070c0">
                  <v:stroke endarrow="block"/>
                </v:shape>
              </w:pict>
            </w:r>
          </w:p>
          <w:p w:rsidR="008219DA" w:rsidRPr="008219DA" w:rsidRDefault="008219DA" w:rsidP="008219DA">
            <w:pPr>
              <w:spacing w:line="276" w:lineRule="auto"/>
              <w:ind w:right="237"/>
              <w:rPr>
                <w:rFonts w:ascii="Calibri" w:hAnsi="Calibri" w:cs="Calibri"/>
                <w:color w:val="000000" w:themeColor="text1"/>
                <w:sz w:val="24"/>
                <w:szCs w:val="24"/>
                <w:lang w:val="de-DE" w:eastAsia="hr-HR"/>
              </w:rPr>
            </w:pPr>
            <w:r>
              <w:rPr>
                <w:rFonts w:ascii="Calibri" w:hAnsi="Calibri" w:cs="Calibri"/>
                <w:b w:val="0"/>
                <w:lang w:val="de-DE" w:eastAsia="hr-HR"/>
              </w:rPr>
              <w:t xml:space="preserve">    </w:t>
            </w:r>
            <w:r w:rsidRPr="008219DA">
              <w:rPr>
                <w:rFonts w:ascii="Calibri" w:hAnsi="Calibri" w:cs="Calibri"/>
                <w:color w:val="000000" w:themeColor="text1"/>
                <w:sz w:val="24"/>
                <w:szCs w:val="24"/>
                <w:lang w:val="de-DE" w:eastAsia="hr-HR"/>
              </w:rPr>
              <w:t xml:space="preserve">pomoćni          imenska riječ </w:t>
            </w:r>
          </w:p>
          <w:p w:rsidR="008219DA" w:rsidRPr="008219DA" w:rsidRDefault="008219DA" w:rsidP="008219DA">
            <w:pPr>
              <w:spacing w:line="276" w:lineRule="auto"/>
              <w:ind w:right="237"/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</w:pPr>
            <w:r w:rsidRPr="008219DA">
              <w:rPr>
                <w:rFonts w:ascii="Calibri" w:hAnsi="Calibri" w:cs="Calibri"/>
                <w:color w:val="000000" w:themeColor="text1"/>
                <w:sz w:val="24"/>
                <w:szCs w:val="24"/>
                <w:lang w:val="de-DE" w:eastAsia="hr-HR"/>
              </w:rPr>
              <w:t xml:space="preserve">    glagol               </w:t>
            </w:r>
            <w:r w:rsidRPr="008219DA"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  <w:t xml:space="preserve">(imenica, pridjev, </w:t>
            </w:r>
          </w:p>
          <w:p w:rsidR="00416265" w:rsidRPr="008219DA" w:rsidRDefault="008219DA" w:rsidP="008219DA">
            <w:pPr>
              <w:spacing w:line="276" w:lineRule="auto"/>
              <w:ind w:right="237"/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</w:pPr>
            <w:r w:rsidRPr="008219DA"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  <w:t xml:space="preserve">                              zamjenica, broj)</w:t>
            </w:r>
          </w:p>
          <w:p w:rsidR="00416265" w:rsidRDefault="004F0741" w:rsidP="008219DA">
            <w:pPr>
              <w:spacing w:line="276" w:lineRule="auto"/>
              <w:ind w:right="237"/>
              <w:rPr>
                <w:rFonts w:ascii="Calibri" w:hAnsi="Calibri" w:cs="Calibri"/>
                <w:b w:val="0"/>
                <w:lang w:val="de-DE" w:eastAsia="hr-HR"/>
              </w:rPr>
            </w:pPr>
            <w:r>
              <w:rPr>
                <w:rFonts w:ascii="Calibri" w:hAnsi="Calibri" w:cs="Calibri"/>
                <w:b w:val="0"/>
                <w:noProof/>
                <w:lang w:eastAsia="hr-HR" w:bidi="en-US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32" type="#_x0000_t88" style="position:absolute;margin-left:81.6pt;margin-top:-71.85pt;width:13.8pt;height:159.6pt;rotation:90;z-index:251663360"/>
              </w:pict>
            </w:r>
          </w:p>
          <w:p w:rsidR="00416265" w:rsidRDefault="008219DA" w:rsidP="00B07966">
            <w:pPr>
              <w:spacing w:before="240" w:line="276" w:lineRule="auto"/>
              <w:ind w:right="237"/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</w:pPr>
            <w:r>
              <w:rPr>
                <w:rFonts w:ascii="Calibri" w:hAnsi="Calibri" w:cs="Calibri"/>
                <w:b w:val="0"/>
                <w:lang w:val="de-DE" w:eastAsia="hr-HR"/>
              </w:rPr>
              <w:t xml:space="preserve">     </w:t>
            </w:r>
            <w:r w:rsidRPr="00B07966">
              <w:rPr>
                <w:rFonts w:ascii="Calibri" w:hAnsi="Calibri" w:cs="Calibri"/>
                <w:b w:val="0"/>
                <w:color w:val="FF0000"/>
                <w:sz w:val="24"/>
                <w:szCs w:val="24"/>
                <w:lang w:val="de-DE" w:eastAsia="hr-HR"/>
              </w:rPr>
              <w:t>imenski predikat</w:t>
            </w:r>
            <w:r w:rsidRPr="008219DA">
              <w:rPr>
                <w:rFonts w:ascii="Calibri" w:hAnsi="Calibri" w:cs="Calibri"/>
                <w:color w:val="FF0000"/>
                <w:sz w:val="24"/>
                <w:szCs w:val="24"/>
                <w:lang w:val="de-DE" w:eastAsia="hr-HR"/>
              </w:rPr>
              <w:t xml:space="preserve"> </w:t>
            </w:r>
            <w:r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  <w:t>(pomoćni glagol + imenska riječ)</w:t>
            </w:r>
          </w:p>
          <w:p w:rsidR="008219DA" w:rsidRDefault="008219DA" w:rsidP="00416265">
            <w:pPr>
              <w:ind w:right="237"/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</w:pPr>
          </w:p>
          <w:p w:rsidR="00B07966" w:rsidRDefault="00B07966" w:rsidP="00416265">
            <w:pPr>
              <w:ind w:right="237"/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</w:pPr>
          </w:p>
          <w:p w:rsidR="008219DA" w:rsidRPr="008219DA" w:rsidRDefault="008219DA" w:rsidP="008219DA">
            <w:pPr>
              <w:pStyle w:val="ListParagraph"/>
              <w:numPr>
                <w:ilvl w:val="0"/>
                <w:numId w:val="10"/>
              </w:numPr>
              <w:ind w:left="264" w:right="237" w:hanging="218"/>
              <w:rPr>
                <w:rFonts w:ascii="Calibri" w:hAnsi="Calibri" w:cs="Calibri"/>
                <w:color w:val="000000" w:themeColor="text1"/>
                <w:sz w:val="24"/>
                <w:szCs w:val="24"/>
                <w:lang w:val="de-DE" w:eastAsia="hr-HR"/>
              </w:rPr>
            </w:pPr>
            <w:r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  <w:t>Dobar dan!        (Želim ti dobar dan!)</w:t>
            </w:r>
          </w:p>
          <w:p w:rsidR="008219DA" w:rsidRDefault="008219DA" w:rsidP="008219DA">
            <w:pPr>
              <w:pStyle w:val="ListParagraph"/>
              <w:ind w:left="264" w:right="237" w:hanging="218"/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</w:pPr>
            <w:r>
              <w:rPr>
                <w:rFonts w:ascii="Calibri" w:hAnsi="Calibri" w:cs="Calibri"/>
                <w:b w:val="0"/>
                <w:color w:val="000000" w:themeColor="text1"/>
                <w:sz w:val="24"/>
                <w:szCs w:val="24"/>
                <w:lang w:val="de-DE" w:eastAsia="hr-HR"/>
              </w:rPr>
              <w:t xml:space="preserve">    Velika tajna!      (To je velika tajna!)</w:t>
            </w:r>
          </w:p>
          <w:p w:rsidR="008219DA" w:rsidRPr="008219DA" w:rsidRDefault="004F0741" w:rsidP="008219DA">
            <w:pPr>
              <w:pStyle w:val="ListParagraph"/>
              <w:ind w:left="264" w:right="237" w:hanging="218"/>
              <w:rPr>
                <w:rFonts w:ascii="Calibri" w:hAnsi="Calibri" w:cs="Calibri"/>
                <w:color w:val="000000" w:themeColor="text1"/>
                <w:sz w:val="24"/>
                <w:szCs w:val="24"/>
                <w:lang w:val="de-DE" w:eastAsia="hr-HR"/>
              </w:rPr>
            </w:pPr>
            <w:r>
              <w:rPr>
                <w:rFonts w:ascii="Calibri" w:hAnsi="Calibri" w:cs="Calibri"/>
                <w:noProof/>
                <w:color w:val="000000" w:themeColor="text1"/>
                <w:sz w:val="24"/>
                <w:szCs w:val="24"/>
                <w:lang w:eastAsia="hr-HR" w:bidi="en-US"/>
              </w:rPr>
              <w:pict>
                <v:shape id="_x0000_s1033" type="#_x0000_t32" style="position:absolute;left:0;text-align:left;margin-left:38.85pt;margin-top:.35pt;width:0;height:16.8pt;z-index:251664384;mso-position-horizontal:absolute" o:connectortype="straight" strokecolor="#0070c0">
                  <v:stroke endarrow="block"/>
                </v:shape>
              </w:pict>
            </w:r>
            <w:r w:rsidR="008219DA">
              <w:rPr>
                <w:rFonts w:ascii="Calibri" w:hAnsi="Calibri" w:cs="Calibri"/>
                <w:color w:val="000000" w:themeColor="text1"/>
                <w:sz w:val="24"/>
                <w:szCs w:val="24"/>
                <w:lang w:val="de-DE" w:eastAsia="hr-HR"/>
              </w:rPr>
              <w:t xml:space="preserve">           </w:t>
            </w:r>
          </w:p>
          <w:p w:rsidR="008219DA" w:rsidRPr="00B07966" w:rsidRDefault="008219DA" w:rsidP="00B07966">
            <w:pPr>
              <w:spacing w:before="240" w:line="276" w:lineRule="auto"/>
              <w:ind w:right="237"/>
              <w:rPr>
                <w:rFonts w:ascii="Candara" w:hAnsi="Candara"/>
                <w:b w:val="0"/>
                <w:color w:val="FF0000"/>
              </w:rPr>
            </w:pPr>
            <w:r>
              <w:rPr>
                <w:rFonts w:ascii="Candara" w:hAnsi="Candara"/>
                <w:b w:val="0"/>
              </w:rPr>
              <w:t xml:space="preserve">     </w:t>
            </w:r>
            <w:r w:rsidRPr="00B07966">
              <w:rPr>
                <w:rFonts w:ascii="Candara" w:hAnsi="Candara"/>
                <w:b w:val="0"/>
                <w:color w:val="FF0000"/>
              </w:rPr>
              <w:t xml:space="preserve">neoglagoljena rečenica </w:t>
            </w:r>
          </w:p>
          <w:p w:rsidR="008219DA" w:rsidRDefault="008219DA" w:rsidP="00416265">
            <w:pPr>
              <w:ind w:right="237"/>
              <w:rPr>
                <w:rFonts w:ascii="Candara" w:hAnsi="Candara"/>
                <w:b w:val="0"/>
                <w:color w:val="000000" w:themeColor="text1"/>
              </w:rPr>
            </w:pPr>
            <w:r>
              <w:rPr>
                <w:rFonts w:ascii="Candara" w:hAnsi="Candara"/>
                <w:color w:val="FF0000"/>
              </w:rPr>
              <w:t xml:space="preserve">    </w:t>
            </w:r>
            <w:r>
              <w:rPr>
                <w:rFonts w:ascii="Candara" w:hAnsi="Candara"/>
                <w:b w:val="0"/>
                <w:color w:val="000000" w:themeColor="text1"/>
              </w:rPr>
              <w:t>(rečenica u kojoj nije izrečen glagolski dio predikata)</w:t>
            </w:r>
          </w:p>
          <w:p w:rsidR="00B07966" w:rsidRDefault="00B07966" w:rsidP="00416265">
            <w:pPr>
              <w:ind w:right="237"/>
              <w:rPr>
                <w:rFonts w:ascii="Candara" w:hAnsi="Candara"/>
                <w:b w:val="0"/>
                <w:color w:val="000000" w:themeColor="text1"/>
              </w:rPr>
            </w:pPr>
          </w:p>
          <w:p w:rsidR="00B07966" w:rsidRDefault="00B07966" w:rsidP="00416265">
            <w:pPr>
              <w:ind w:right="237"/>
              <w:rPr>
                <w:rFonts w:ascii="Candara" w:hAnsi="Candara"/>
                <w:b w:val="0"/>
                <w:color w:val="000000" w:themeColor="text1"/>
              </w:rPr>
            </w:pPr>
          </w:p>
          <w:p w:rsidR="00B07966" w:rsidRPr="00B07966" w:rsidRDefault="00B07966" w:rsidP="00B07966">
            <w:pPr>
              <w:pStyle w:val="ListParagraph"/>
              <w:numPr>
                <w:ilvl w:val="0"/>
                <w:numId w:val="10"/>
              </w:numPr>
              <w:ind w:left="264" w:right="237" w:hanging="218"/>
              <w:rPr>
                <w:rFonts w:ascii="Candara" w:hAnsi="Candara"/>
                <w:color w:val="000000" w:themeColor="text1"/>
              </w:rPr>
            </w:pPr>
            <w:r w:rsidRPr="00B07966">
              <w:rPr>
                <w:rFonts w:ascii="Candara" w:hAnsi="Candara"/>
                <w:color w:val="000000" w:themeColor="text1"/>
              </w:rPr>
              <w:t>Zabavljao se popravljajući</w:t>
            </w:r>
            <w:r>
              <w:rPr>
                <w:rFonts w:ascii="Candara" w:hAnsi="Candara"/>
                <w:b w:val="0"/>
                <w:color w:val="000000" w:themeColor="text1"/>
              </w:rPr>
              <w:t xml:space="preserve"> satove.</w:t>
            </w:r>
          </w:p>
          <w:p w:rsidR="00B07966" w:rsidRDefault="004F0741" w:rsidP="00B07966">
            <w:pPr>
              <w:ind w:right="237"/>
              <w:rPr>
                <w:rFonts w:ascii="Candara" w:hAnsi="Candara"/>
                <w:color w:val="000000" w:themeColor="text1"/>
              </w:rPr>
            </w:pPr>
            <w:r>
              <w:rPr>
                <w:rFonts w:ascii="Candara" w:hAnsi="Candara"/>
                <w:noProof/>
                <w:color w:val="000000" w:themeColor="text1"/>
                <w:lang w:eastAsia="hr-HR" w:bidi="en-US"/>
              </w:rPr>
              <w:pict>
                <v:shape id="_x0000_s1035" type="#_x0000_t32" style="position:absolute;margin-left:122.1pt;margin-top:2pt;width:19.8pt;height:7.2pt;z-index:251666432" o:connectortype="straight" strokecolor="#0070c0">
                  <v:stroke endarrow="block"/>
                </v:shape>
              </w:pict>
            </w:r>
            <w:r>
              <w:rPr>
                <w:rFonts w:ascii="Candara" w:hAnsi="Candara"/>
                <w:noProof/>
                <w:color w:val="000000" w:themeColor="text1"/>
                <w:lang w:eastAsia="hr-HR" w:bidi="en-US"/>
              </w:rPr>
              <w:pict>
                <v:shape id="_x0000_s1034" type="#_x0000_t32" style="position:absolute;margin-left:48.3pt;margin-top:3.2pt;width:14.4pt;height:7.8pt;flip:x;z-index:251665408" o:connectortype="straight" strokecolor="#0070c0">
                  <v:stroke endarrow="block"/>
                </v:shape>
              </w:pict>
            </w:r>
          </w:p>
          <w:p w:rsidR="00B07966" w:rsidRPr="00B07966" w:rsidRDefault="00B07966" w:rsidP="00B07966">
            <w:pPr>
              <w:ind w:left="264" w:right="237"/>
              <w:rPr>
                <w:rFonts w:ascii="Candara" w:hAnsi="Candara"/>
                <w:b w:val="0"/>
                <w:color w:val="FF0000"/>
              </w:rPr>
            </w:pPr>
            <w:r w:rsidRPr="00B07966">
              <w:rPr>
                <w:rFonts w:ascii="Candara" w:hAnsi="Candara"/>
                <w:b w:val="0"/>
                <w:color w:val="FF0000"/>
              </w:rPr>
              <w:t xml:space="preserve">čestica </w:t>
            </w:r>
            <w:r w:rsidRPr="00B07966">
              <w:rPr>
                <w:rFonts w:ascii="Candara" w:hAnsi="Candara"/>
                <w:b w:val="0"/>
                <w:i/>
                <w:color w:val="FF0000"/>
              </w:rPr>
              <w:t xml:space="preserve">se             </w:t>
            </w:r>
            <w:r w:rsidRPr="00B07966">
              <w:rPr>
                <w:rFonts w:ascii="Candara" w:hAnsi="Candara"/>
                <w:b w:val="0"/>
                <w:color w:val="FF0000"/>
              </w:rPr>
              <w:t xml:space="preserve">       infinitiv u službi predikata </w:t>
            </w:r>
          </w:p>
          <w:p w:rsidR="00B07966" w:rsidRPr="00B07966" w:rsidRDefault="00B07966" w:rsidP="00B07966">
            <w:pPr>
              <w:ind w:left="264" w:right="237"/>
              <w:rPr>
                <w:rFonts w:ascii="Candara" w:hAnsi="Candara"/>
                <w:b w:val="0"/>
                <w:color w:val="FF0000"/>
              </w:rPr>
            </w:pPr>
            <w:r w:rsidRPr="00B07966">
              <w:rPr>
                <w:rFonts w:ascii="Candara" w:hAnsi="Candara"/>
                <w:b w:val="0"/>
                <w:color w:val="FF0000"/>
              </w:rPr>
              <w:t>uvijek je dio               dopuna je drugom glagolu</w:t>
            </w:r>
          </w:p>
          <w:p w:rsidR="00B07966" w:rsidRPr="00B07966" w:rsidRDefault="00B07966" w:rsidP="00B07966">
            <w:pPr>
              <w:ind w:left="264" w:right="237"/>
              <w:rPr>
                <w:rFonts w:ascii="Candara" w:hAnsi="Candara"/>
                <w:b w:val="0"/>
                <w:color w:val="FF0000"/>
              </w:rPr>
            </w:pPr>
            <w:r w:rsidRPr="00B07966">
              <w:rPr>
                <w:rFonts w:ascii="Candara" w:hAnsi="Candara"/>
                <w:b w:val="0"/>
                <w:color w:val="FF0000"/>
              </w:rPr>
              <w:t>predikata</w:t>
            </w:r>
          </w:p>
          <w:p w:rsidR="00B07966" w:rsidRPr="00B07966" w:rsidRDefault="00B07966" w:rsidP="00B07966">
            <w:pPr>
              <w:ind w:right="237"/>
              <w:rPr>
                <w:rFonts w:ascii="Candara" w:hAnsi="Candara"/>
                <w:color w:val="000000" w:themeColor="text1"/>
              </w:rPr>
            </w:pPr>
          </w:p>
          <w:p w:rsidR="008219DA" w:rsidRDefault="004F0741" w:rsidP="00416265">
            <w:pPr>
              <w:ind w:right="237"/>
              <w:rPr>
                <w:rFonts w:ascii="Candara" w:hAnsi="Candara"/>
                <w:b w:val="0"/>
              </w:rPr>
            </w:pPr>
            <w:r>
              <w:rPr>
                <w:rFonts w:ascii="Candara" w:hAnsi="Candara"/>
                <w:b w:val="0"/>
                <w:noProof/>
                <w:lang w:eastAsia="hr-HR" w:bidi="en-US"/>
              </w:rPr>
              <w:pict>
                <v:shape id="_x0000_s1036" type="#_x0000_t32" style="position:absolute;margin-left:49.5pt;margin-top:12.9pt;width:0;height:13.2pt;z-index:251667456" o:connectortype="straight" strokecolor="#0070c0">
                  <v:stroke endarrow="block"/>
                </v:shape>
              </w:pict>
            </w:r>
            <w:r w:rsidR="00B07966">
              <w:rPr>
                <w:rFonts w:ascii="Candara" w:hAnsi="Candara"/>
                <w:b w:val="0"/>
              </w:rPr>
              <w:t xml:space="preserve">     Dječak </w:t>
            </w:r>
            <w:r w:rsidR="00B07966" w:rsidRPr="00B07966">
              <w:rPr>
                <w:rFonts w:ascii="Candara" w:hAnsi="Candara"/>
              </w:rPr>
              <w:t>ne odustaje</w:t>
            </w:r>
            <w:r w:rsidR="00B07966">
              <w:rPr>
                <w:rFonts w:ascii="Candara" w:hAnsi="Candara"/>
                <w:b w:val="0"/>
              </w:rPr>
              <w:t xml:space="preserve"> od ideje.</w:t>
            </w:r>
          </w:p>
          <w:p w:rsidR="00B07966" w:rsidRDefault="00B07966" w:rsidP="00416265">
            <w:pPr>
              <w:ind w:right="237"/>
              <w:rPr>
                <w:rFonts w:ascii="Candara" w:hAnsi="Candara"/>
                <w:b w:val="0"/>
              </w:rPr>
            </w:pPr>
          </w:p>
          <w:p w:rsidR="00B07966" w:rsidRPr="00B07966" w:rsidRDefault="00B07966" w:rsidP="00B07966">
            <w:pPr>
              <w:ind w:right="237"/>
              <w:rPr>
                <w:rFonts w:ascii="Candara" w:hAnsi="Candara"/>
                <w:b w:val="0"/>
                <w:color w:val="FF0000"/>
              </w:rPr>
            </w:pPr>
            <w:r>
              <w:rPr>
                <w:rFonts w:ascii="Candara" w:hAnsi="Candara"/>
                <w:b w:val="0"/>
              </w:rPr>
              <w:t xml:space="preserve">     </w:t>
            </w:r>
            <w:r w:rsidRPr="00B07966">
              <w:rPr>
                <w:rFonts w:ascii="Candara" w:hAnsi="Candara"/>
                <w:b w:val="0"/>
                <w:color w:val="FF0000"/>
              </w:rPr>
              <w:t xml:space="preserve">čestica </w:t>
            </w:r>
            <w:r w:rsidRPr="00B07966">
              <w:rPr>
                <w:rFonts w:ascii="Candara" w:hAnsi="Candara"/>
                <w:b w:val="0"/>
                <w:i/>
                <w:color w:val="FF0000"/>
              </w:rPr>
              <w:t xml:space="preserve">ne </w:t>
            </w:r>
            <w:r w:rsidRPr="00B07966">
              <w:rPr>
                <w:rFonts w:ascii="Candara" w:hAnsi="Candara"/>
                <w:b w:val="0"/>
                <w:color w:val="FF0000"/>
              </w:rPr>
              <w:t>dio je predikata</w:t>
            </w:r>
          </w:p>
          <w:p w:rsidR="00B07966" w:rsidRPr="00B07966" w:rsidRDefault="00B07966" w:rsidP="00B07966">
            <w:pPr>
              <w:ind w:right="237"/>
              <w:rPr>
                <w:rFonts w:ascii="Candara" w:hAnsi="Candara"/>
                <w:b w:val="0"/>
              </w:rPr>
            </w:pPr>
          </w:p>
        </w:tc>
      </w:tr>
      <w:tr w:rsidR="00347FDE" w:rsidRPr="00D31C85" w:rsidTr="008A0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lastRenderedPageBreak/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82" w:type="dxa"/>
            <w:gridSpan w:val="8"/>
          </w:tcPr>
          <w:p w:rsidR="00347FDE" w:rsidRPr="00D31C85" w:rsidRDefault="00B07966" w:rsidP="00265F7E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r w:rsidRPr="00EB2CCC">
              <w:rPr>
                <w:rFonts w:ascii="Candara" w:hAnsi="Candara"/>
                <w:b w:val="0"/>
              </w:rPr>
              <w:t xml:space="preserve">udžbenik </w:t>
            </w:r>
            <w:r w:rsidRPr="00EB2CCC">
              <w:rPr>
                <w:rFonts w:ascii="Candara" w:hAnsi="Candara"/>
                <w:b w:val="0"/>
                <w:i/>
              </w:rPr>
              <w:t xml:space="preserve">Hrvatski bez granica </w:t>
            </w:r>
            <w:r>
              <w:rPr>
                <w:rFonts w:ascii="Candara" w:hAnsi="Candara"/>
                <w:b w:val="0"/>
                <w:i/>
              </w:rPr>
              <w:t>7</w:t>
            </w:r>
            <w:r w:rsidRPr="00EB2CCC">
              <w:rPr>
                <w:rFonts w:ascii="Candara" w:hAnsi="Candara"/>
                <w:b w:val="0"/>
                <w:i/>
              </w:rPr>
              <w:t>,</w:t>
            </w:r>
            <w:r w:rsidRPr="00EB2CCC">
              <w:rPr>
                <w:rFonts w:ascii="Candara" w:hAnsi="Candara"/>
                <w:b w:val="0"/>
              </w:rPr>
              <w:t xml:space="preserve"> radna bilježnica </w:t>
            </w:r>
            <w:r w:rsidRPr="00EB2CCC">
              <w:rPr>
                <w:rFonts w:ascii="Candara" w:hAnsi="Candara"/>
                <w:b w:val="0"/>
                <w:i/>
              </w:rPr>
              <w:t xml:space="preserve">Hrvatski bez granica </w:t>
            </w:r>
            <w:r>
              <w:rPr>
                <w:rFonts w:ascii="Candara" w:hAnsi="Candara"/>
                <w:b w:val="0"/>
                <w:i/>
              </w:rPr>
              <w:t>7</w:t>
            </w:r>
            <w:r w:rsidRPr="00EB2CCC">
              <w:rPr>
                <w:rFonts w:ascii="Candara" w:hAnsi="Candara"/>
                <w:b w:val="0"/>
                <w:i/>
              </w:rPr>
              <w:t>,</w:t>
            </w:r>
            <w:r w:rsidRPr="00EB2CCC">
              <w:rPr>
                <w:rFonts w:ascii="Candara" w:hAnsi="Candara"/>
                <w:b w:val="0"/>
              </w:rPr>
              <w:t xml:space="preserve"> učeničke bilježnice, ploča, računalo, projektor</w:t>
            </w:r>
          </w:p>
        </w:tc>
      </w:tr>
      <w:tr w:rsidR="00347FDE" w:rsidRPr="00D31C85" w:rsidTr="008A0014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Izvori i tekstovi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82" w:type="dxa"/>
            <w:gridSpan w:val="8"/>
          </w:tcPr>
          <w:p w:rsidR="000B0A26" w:rsidRDefault="000B0A26" w:rsidP="000B0A26">
            <w:pPr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</w:pPr>
            <w:r w:rsidRPr="00F567A9"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 xml:space="preserve">Težak, Babić, </w:t>
            </w:r>
            <w:r w:rsidRPr="00F567A9">
              <w:rPr>
                <w:rFonts w:ascii="Candara" w:eastAsia="Times New Roman" w:hAnsi="Candara" w:cs="Times New Roman"/>
                <w:b w:val="0"/>
                <w:i/>
                <w:color w:val="000000" w:themeColor="text1"/>
                <w:lang w:eastAsia="hr-HR"/>
              </w:rPr>
              <w:t>Gramatika hrvatskoga jezika</w:t>
            </w:r>
            <w:r w:rsidRPr="00F567A9"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 xml:space="preserve"> </w:t>
            </w:r>
          </w:p>
          <w:p w:rsidR="000B0A26" w:rsidRPr="00FA1C57" w:rsidRDefault="000B0A26" w:rsidP="000B0A26">
            <w:pPr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</w:pPr>
            <w:r w:rsidRPr="00FA1C57">
              <w:rPr>
                <w:rFonts w:ascii="Candara" w:hAnsi="Candara"/>
                <w:b w:val="0"/>
                <w:bCs w:val="0"/>
                <w:color w:val="0000FF"/>
                <w:u w:val="single"/>
              </w:rPr>
              <w:t>http://gramatika.hr/</w:t>
            </w:r>
          </w:p>
          <w:p w:rsidR="00BF0DE0" w:rsidRPr="00BF0DE0" w:rsidRDefault="00BF0DE0" w:rsidP="00347FDE">
            <w:pPr>
              <w:rPr>
                <w:rFonts w:ascii="Candara" w:hAnsi="Candara"/>
                <w:b w:val="0"/>
              </w:rPr>
            </w:pPr>
          </w:p>
        </w:tc>
      </w:tr>
      <w:tr w:rsidR="00347FDE" w:rsidRPr="00D31C85" w:rsidTr="008A0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8" w:type="dxa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Povezanost s </w:t>
            </w:r>
            <w:proofErr w:type="spellStart"/>
            <w:r w:rsidRPr="00D31C85">
              <w:rPr>
                <w:rFonts w:ascii="Candara" w:eastAsia="Times New Roman" w:hAnsi="Candara" w:cs="Arial"/>
              </w:rPr>
              <w:t>međupredmetnim</w:t>
            </w:r>
            <w:proofErr w:type="spellEnd"/>
            <w:r w:rsidRPr="00D31C85">
              <w:rPr>
                <w:rFonts w:ascii="Candara" w:eastAsia="Times New Roman" w:hAnsi="Candara" w:cs="Arial"/>
              </w:rPr>
              <w:t xml:space="preserve"> temama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82" w:type="dxa"/>
            <w:gridSpan w:val="8"/>
          </w:tcPr>
          <w:p w:rsidR="006E64AC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sz w:val="22"/>
                <w:szCs w:val="22"/>
              </w:rPr>
            </w:pPr>
            <w:r w:rsidRPr="00D31C85">
              <w:rPr>
                <w:rFonts w:ascii="Candara" w:hAnsi="Candara" w:cs="Calibri"/>
                <w:sz w:val="22"/>
                <w:szCs w:val="22"/>
              </w:rPr>
              <w:t>Učiti kako učiti</w:t>
            </w:r>
            <w:r>
              <w:rPr>
                <w:rFonts w:ascii="Candara" w:hAnsi="Candara" w:cs="Calibri"/>
                <w:sz w:val="22"/>
                <w:szCs w:val="22"/>
              </w:rPr>
              <w:t>:</w:t>
            </w:r>
            <w:r w:rsidRPr="00D31C85">
              <w:rPr>
                <w:rFonts w:ascii="Candara" w:hAnsi="Candara" w:cs="Calibri"/>
                <w:sz w:val="22"/>
                <w:szCs w:val="22"/>
              </w:rPr>
              <w:t xml:space="preserve"> </w:t>
            </w:r>
          </w:p>
          <w:p w:rsidR="006E64AC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uku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A.3.1. Upravljanje informacijama: učenik samostalno traži nove informacije iz različitih izvora, transformira ih u novo znanje i uspješno primjenjuje pri rješavanju problema.</w:t>
            </w:r>
          </w:p>
          <w:p w:rsidR="006E64AC" w:rsidRPr="00695B60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uku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A.3.2. Primjena strategija učenja i rješavanje problema: učenik se koristi različitim strategijama učenja i primjenjuje ih u ostvarivanju ciljeva učenja i rješavanju problema u svim područjima učenja uz povremeno praćenje učitelja.</w:t>
            </w:r>
          </w:p>
          <w:p w:rsidR="006E64AC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sz w:val="22"/>
                <w:szCs w:val="22"/>
              </w:rPr>
            </w:pPr>
            <w:r w:rsidRPr="00D31C85">
              <w:rPr>
                <w:rFonts w:ascii="Candara" w:hAnsi="Candara" w:cs="Calibri"/>
                <w:sz w:val="22"/>
                <w:szCs w:val="22"/>
              </w:rPr>
              <w:t>Uporaba informacijsko-komunikacijske tehnologije</w:t>
            </w:r>
            <w:r>
              <w:rPr>
                <w:rFonts w:ascii="Candara" w:hAnsi="Candara" w:cs="Calibri"/>
                <w:sz w:val="22"/>
                <w:szCs w:val="22"/>
              </w:rPr>
              <w:t>:</w:t>
            </w:r>
          </w:p>
          <w:p w:rsidR="006E64AC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ikt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A.3.1. Učenik samostalno odabire odgovarajuću digitalnu tehnologiju.</w:t>
            </w:r>
          </w:p>
          <w:p w:rsidR="00347FDE" w:rsidRPr="00D31C85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Cs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ikt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A.3.2. Učenik se samostalno koristi raznim uređajima i programima.</w:t>
            </w:r>
          </w:p>
        </w:tc>
      </w:tr>
    </w:tbl>
    <w:p w:rsidR="00D829E3" w:rsidRPr="00D31C85" w:rsidRDefault="00D829E3" w:rsidP="001F7D9F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eastAsia="hr-HR" w:bidi="ar-SA"/>
        </w:rPr>
      </w:pPr>
    </w:p>
    <w:p w:rsidR="001316BD" w:rsidRPr="001316BD" w:rsidRDefault="001316BD" w:rsidP="00FE02F6">
      <w:pPr>
        <w:rPr>
          <w:rFonts w:ascii="Candara" w:hAnsi="Candara"/>
        </w:rPr>
      </w:pPr>
    </w:p>
    <w:sectPr w:rsidR="001316BD" w:rsidRPr="001316BD" w:rsidSect="00195960">
      <w:headerReference w:type="default" r:id="rId7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ED5" w:rsidRDefault="00491ED5" w:rsidP="001D58D6">
      <w:pPr>
        <w:spacing w:after="0" w:line="240" w:lineRule="auto"/>
      </w:pPr>
      <w:r>
        <w:separator/>
      </w:r>
    </w:p>
  </w:endnote>
  <w:endnote w:type="continuationSeparator" w:id="0">
    <w:p w:rsidR="00491ED5" w:rsidRDefault="00491ED5" w:rsidP="001D5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ED5" w:rsidRDefault="00491ED5" w:rsidP="001D58D6">
      <w:pPr>
        <w:spacing w:after="0" w:line="240" w:lineRule="auto"/>
      </w:pPr>
      <w:r>
        <w:separator/>
      </w:r>
    </w:p>
  </w:footnote>
  <w:footnote w:type="continuationSeparator" w:id="0">
    <w:p w:rsidR="00491ED5" w:rsidRDefault="00491ED5" w:rsidP="001D5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8D6" w:rsidRPr="001D58D6" w:rsidRDefault="001D58D6">
    <w:pPr>
      <w:pStyle w:val="Header"/>
      <w:rPr>
        <w:color w:val="FFFFFF" w:themeColor="background1"/>
      </w:rPr>
    </w:pPr>
    <w:r w:rsidRPr="001D58D6">
      <w:rPr>
        <w:color w:val="FFFFFF" w:themeColor="background1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D43BF"/>
    <w:multiLevelType w:val="multilevel"/>
    <w:tmpl w:val="72525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10024E"/>
    <w:multiLevelType w:val="hybridMultilevel"/>
    <w:tmpl w:val="7C9CF36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82B72"/>
    <w:multiLevelType w:val="hybridMultilevel"/>
    <w:tmpl w:val="57E6883A"/>
    <w:lvl w:ilvl="0" w:tplc="C3FAD55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B05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D1A28"/>
    <w:multiLevelType w:val="hybridMultilevel"/>
    <w:tmpl w:val="4B52DEB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F45900"/>
    <w:multiLevelType w:val="hybridMultilevel"/>
    <w:tmpl w:val="4B56A12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12969"/>
    <w:multiLevelType w:val="hybridMultilevel"/>
    <w:tmpl w:val="C368F92E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1947356"/>
    <w:multiLevelType w:val="hybridMultilevel"/>
    <w:tmpl w:val="19342F4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7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7D9F"/>
    <w:rsid w:val="00024C02"/>
    <w:rsid w:val="000313B1"/>
    <w:rsid w:val="000B0A26"/>
    <w:rsid w:val="000B0EF4"/>
    <w:rsid w:val="000C17D3"/>
    <w:rsid w:val="000D197C"/>
    <w:rsid w:val="000E12FF"/>
    <w:rsid w:val="00110657"/>
    <w:rsid w:val="001316BD"/>
    <w:rsid w:val="001C1831"/>
    <w:rsid w:val="001D58D6"/>
    <w:rsid w:val="001D5F7B"/>
    <w:rsid w:val="001E2662"/>
    <w:rsid w:val="001F7D9F"/>
    <w:rsid w:val="0023409C"/>
    <w:rsid w:val="00265F7E"/>
    <w:rsid w:val="00272D46"/>
    <w:rsid w:val="002912B5"/>
    <w:rsid w:val="002943E3"/>
    <w:rsid w:val="002B19D4"/>
    <w:rsid w:val="002E5B4D"/>
    <w:rsid w:val="002E62E3"/>
    <w:rsid w:val="0030234D"/>
    <w:rsid w:val="00304A19"/>
    <w:rsid w:val="00326AB0"/>
    <w:rsid w:val="00347FDE"/>
    <w:rsid w:val="00390123"/>
    <w:rsid w:val="003A5342"/>
    <w:rsid w:val="003B3DCD"/>
    <w:rsid w:val="003F24FC"/>
    <w:rsid w:val="00416265"/>
    <w:rsid w:val="0043369B"/>
    <w:rsid w:val="00445D68"/>
    <w:rsid w:val="004751C1"/>
    <w:rsid w:val="00491ED5"/>
    <w:rsid w:val="004934E2"/>
    <w:rsid w:val="004F0741"/>
    <w:rsid w:val="004F3616"/>
    <w:rsid w:val="00532FFC"/>
    <w:rsid w:val="005621B0"/>
    <w:rsid w:val="0057320E"/>
    <w:rsid w:val="00585037"/>
    <w:rsid w:val="005A6E41"/>
    <w:rsid w:val="005F1B72"/>
    <w:rsid w:val="005F23CD"/>
    <w:rsid w:val="00640FF9"/>
    <w:rsid w:val="00662E0F"/>
    <w:rsid w:val="006B776F"/>
    <w:rsid w:val="006E64AC"/>
    <w:rsid w:val="006F1710"/>
    <w:rsid w:val="00734D8E"/>
    <w:rsid w:val="00735900"/>
    <w:rsid w:val="00775DE7"/>
    <w:rsid w:val="00791CBA"/>
    <w:rsid w:val="0079271A"/>
    <w:rsid w:val="007969D7"/>
    <w:rsid w:val="007C03DB"/>
    <w:rsid w:val="007E5447"/>
    <w:rsid w:val="007E59A8"/>
    <w:rsid w:val="00820748"/>
    <w:rsid w:val="008219DA"/>
    <w:rsid w:val="008227B4"/>
    <w:rsid w:val="008450BF"/>
    <w:rsid w:val="00845C29"/>
    <w:rsid w:val="008550D4"/>
    <w:rsid w:val="008A0014"/>
    <w:rsid w:val="008C25F0"/>
    <w:rsid w:val="008D2006"/>
    <w:rsid w:val="008E5EA9"/>
    <w:rsid w:val="009049B2"/>
    <w:rsid w:val="0092061C"/>
    <w:rsid w:val="00944ED0"/>
    <w:rsid w:val="00945987"/>
    <w:rsid w:val="00983434"/>
    <w:rsid w:val="00993B8C"/>
    <w:rsid w:val="009B39D0"/>
    <w:rsid w:val="009C1C3F"/>
    <w:rsid w:val="009E0D3B"/>
    <w:rsid w:val="00A0437B"/>
    <w:rsid w:val="00AC3559"/>
    <w:rsid w:val="00AC3F1B"/>
    <w:rsid w:val="00AC4B31"/>
    <w:rsid w:val="00B07966"/>
    <w:rsid w:val="00B456A0"/>
    <w:rsid w:val="00B53971"/>
    <w:rsid w:val="00B722FF"/>
    <w:rsid w:val="00BA4DF8"/>
    <w:rsid w:val="00BC687F"/>
    <w:rsid w:val="00BD192F"/>
    <w:rsid w:val="00BF0DE0"/>
    <w:rsid w:val="00C4038F"/>
    <w:rsid w:val="00C4116A"/>
    <w:rsid w:val="00C6409A"/>
    <w:rsid w:val="00CB2AF0"/>
    <w:rsid w:val="00CC7FE4"/>
    <w:rsid w:val="00CD7055"/>
    <w:rsid w:val="00D31C85"/>
    <w:rsid w:val="00D32DCE"/>
    <w:rsid w:val="00D52813"/>
    <w:rsid w:val="00D77C2B"/>
    <w:rsid w:val="00D829E3"/>
    <w:rsid w:val="00D962B6"/>
    <w:rsid w:val="00DE0C68"/>
    <w:rsid w:val="00DF2786"/>
    <w:rsid w:val="00E86DD7"/>
    <w:rsid w:val="00E97624"/>
    <w:rsid w:val="00EE0803"/>
    <w:rsid w:val="00EF13F2"/>
    <w:rsid w:val="00EF3838"/>
    <w:rsid w:val="00F01560"/>
    <w:rsid w:val="00F066C1"/>
    <w:rsid w:val="00F21BD5"/>
    <w:rsid w:val="00F86EF2"/>
    <w:rsid w:val="00FA6A52"/>
    <w:rsid w:val="00FB2EA2"/>
    <w:rsid w:val="00FE02F6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0" type="connector" idref="#_x0000_s1036"/>
        <o:r id="V:Rule11" type="connector" idref="#_x0000_s1027"/>
        <o:r id="V:Rule12" type="connector" idref="#_x0000_s1028"/>
        <o:r id="V:Rule13" type="connector" idref="#_x0000_s1030"/>
        <o:r id="V:Rule14" type="connector" idref="#_x0000_s1029"/>
        <o:r id="V:Rule15" type="connector" idref="#_x0000_s1035"/>
        <o:r id="V:Rule16" type="connector" idref="#_x0000_s1034"/>
        <o:r id="V:Rule17" type="connector" idref="#_x0000_s1031"/>
        <o:r id="V:Rule18" type="connector" idref="#_x0000_s1033"/>
      </o:rules>
    </o:shapelayout>
  </w:shapeDefaults>
  <w:decimalSymbol w:val=","/>
  <w:listSeparator w:val=";"/>
  <w15:docId w15:val="{C82F1BD5-C38C-4EAB-8DFE-25783074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987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table" w:styleId="LightList-Accent1">
    <w:name w:val="Light List Accent 1"/>
    <w:basedOn w:val="TableNormal"/>
    <w:uiPriority w:val="61"/>
    <w:semiHidden/>
    <w:unhideWhenUsed/>
    <w:rsid w:val="001F7D9F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4934E2"/>
    <w:rPr>
      <w:color w:val="0000FF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4934E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90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paragraph" w:styleId="CommentText">
    <w:name w:val="annotation text"/>
    <w:basedOn w:val="Normal"/>
    <w:link w:val="CommentTextChar"/>
    <w:rsid w:val="00FE4526"/>
    <w:pPr>
      <w:suppressAutoHyphens/>
      <w:autoSpaceDN w:val="0"/>
      <w:spacing w:line="240" w:lineRule="auto"/>
      <w:textAlignment w:val="baseline"/>
    </w:pPr>
    <w:rPr>
      <w:rFonts w:ascii="Calibri" w:eastAsia="Times New Roman" w:hAnsi="Calibri" w:cs="Times New Roman"/>
      <w:sz w:val="20"/>
      <w:szCs w:val="20"/>
      <w:lang w:val="en-US" w:eastAsia="zh-CN" w:bidi="ar-SA"/>
    </w:rPr>
  </w:style>
  <w:style w:type="character" w:customStyle="1" w:styleId="CommentTextChar">
    <w:name w:val="Comment Text Char"/>
    <w:basedOn w:val="DefaultParagraphFont"/>
    <w:link w:val="CommentText"/>
    <w:rsid w:val="00FE4526"/>
    <w:rPr>
      <w:rFonts w:ascii="Calibri" w:eastAsia="Times New Roman" w:hAnsi="Calibri" w:cs="Times New Roman"/>
      <w:sz w:val="20"/>
      <w:szCs w:val="20"/>
      <w:lang w:eastAsia="zh-CN" w:bidi="ar-SA"/>
    </w:rPr>
  </w:style>
  <w:style w:type="character" w:styleId="CommentReference">
    <w:name w:val="annotation reference"/>
    <w:basedOn w:val="DefaultParagraphFont"/>
    <w:rsid w:val="00FE452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526"/>
    <w:rPr>
      <w:rFonts w:ascii="Segoe UI" w:hAnsi="Segoe UI" w:cs="Segoe UI"/>
      <w:sz w:val="18"/>
      <w:szCs w:val="18"/>
      <w:lang w:val="hr-HR"/>
    </w:rPr>
  </w:style>
  <w:style w:type="table" w:styleId="TableGrid">
    <w:name w:val="Table Grid"/>
    <w:basedOn w:val="TableNormal"/>
    <w:uiPriority w:val="39"/>
    <w:rsid w:val="002E62E3"/>
    <w:pPr>
      <w:spacing w:after="0" w:line="240" w:lineRule="auto"/>
    </w:pPr>
    <w:rPr>
      <w:lang w:val="hr-HR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D5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8D6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1D5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8D6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29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4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90951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1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692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3" w:color="925EC0"/>
                        <w:left w:val="single" w:sz="12" w:space="23" w:color="925EC0"/>
                        <w:bottom w:val="single" w:sz="12" w:space="23" w:color="925EC0"/>
                        <w:right w:val="single" w:sz="12" w:space="23" w:color="925EC0"/>
                      </w:divBdr>
                      <w:divsChild>
                        <w:div w:id="77767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1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4721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8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1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5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43587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2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52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56504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1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9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925EC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23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22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0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8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7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92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4</Pages>
  <Words>1051</Words>
  <Characters>5992</Characters>
  <Application>Microsoft Office Word</Application>
  <DocSecurity>0</DocSecurity>
  <Lines>49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28</cp:revision>
  <dcterms:created xsi:type="dcterms:W3CDTF">2019-07-02T14:07:00Z</dcterms:created>
  <dcterms:modified xsi:type="dcterms:W3CDTF">2020-07-02T20:02:00Z</dcterms:modified>
</cp:coreProperties>
</file>